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val="0"/>
          <w:color w:val="000000"/>
          <w:kern w:val="0"/>
          <w:sz w:val="36"/>
          <w:szCs w:val="36"/>
          <w:lang w:val="en-US" w:eastAsia="zh-CN" w:bidi="ar-SA"/>
          <w14:ligatures w14:val="none"/>
        </w:rPr>
      </w:pPr>
      <w:bookmarkStart w:id="4" w:name="_GoBack"/>
      <w:bookmarkEnd w:id="4"/>
      <w:r>
        <w:rPr>
          <w:rFonts w:hint="eastAsia" w:ascii="宋体" w:hAnsi="宋体" w:eastAsia="宋体" w:cs="宋体"/>
          <w:b/>
          <w:bCs/>
          <w:snapToGrid w:val="0"/>
          <w:color w:val="000000"/>
          <w:kern w:val="0"/>
          <w:sz w:val="36"/>
          <w:szCs w:val="36"/>
          <w:lang w:val="en-US" w:eastAsia="zh-CN" w:bidi="ar-SA"/>
          <w14:ligatures w14:val="none"/>
        </w:rPr>
        <w:t>2024第一届全国匹克球锦标赛竞赛规程</w:t>
      </w:r>
    </w:p>
    <w:p>
      <w:pPr>
        <w:rPr>
          <w:rFonts w:hint="eastAsia"/>
          <w:lang w:val="en-US" w:eastAsia="zh-CN"/>
        </w:rPr>
      </w:pPr>
    </w:p>
    <w:p>
      <w:pPr>
        <w:pStyle w:val="4"/>
        <w:keepNext w:val="0"/>
        <w:keepLines w:val="0"/>
        <w:pageBreakBefore w:val="0"/>
        <w:widowControl/>
        <w:suppressLineNumbers w:val="0"/>
        <w:wordWrap/>
        <w:overflowPunct/>
        <w:topLinePunct w:val="0"/>
        <w:bidi w:val="0"/>
        <w:spacing w:afterAutospacing="0" w:line="520" w:lineRule="exact"/>
        <w:ind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sz w:val="32"/>
          <w:szCs w:val="32"/>
          <w:lang w:val="en-US" w:eastAsia="zh-CN" w:bidi="ar-SA"/>
        </w:rPr>
        <w:t>根据国家体育总局小球运动管理中心匹克球竞赛规则和竞赛安排，现制定2024第一届全国匹克球锦标赛竞赛规程</w:t>
      </w:r>
      <w:r>
        <w:rPr>
          <w:rFonts w:hint="eastAsia" w:ascii="仿宋" w:hAnsi="仿宋" w:eastAsia="仿宋" w:cs="仿宋"/>
          <w:snapToGrid w:val="0"/>
          <w:color w:val="000000"/>
          <w:kern w:val="0"/>
          <w:sz w:val="32"/>
          <w:szCs w:val="32"/>
          <w:lang w:val="en-US" w:eastAsia="zh-CN" w:bidi="ar-SA"/>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主办单位</w:t>
      </w:r>
    </w:p>
    <w:p>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afterAutospacing="0" w:line="520" w:lineRule="exact"/>
        <w:ind w:left="0" w:leftChars="0" w:right="0" w:rightChars="0" w:firstLine="0" w:firstLineChars="0"/>
        <w:jc w:val="both"/>
        <w:textAlignment w:val="baseline"/>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　　</w:t>
      </w:r>
      <w:r>
        <w:rPr>
          <w:rFonts w:hint="eastAsia" w:ascii="仿宋" w:hAnsi="仿宋" w:eastAsia="仿宋" w:cs="仿宋"/>
          <w:snapToGrid w:val="0"/>
          <w:color w:val="000000"/>
          <w:kern w:val="0"/>
          <w:sz w:val="32"/>
          <w:szCs w:val="32"/>
          <w:lang w:val="en-US" w:eastAsia="zh-CN" w:bidi="ar-SA"/>
        </w:rPr>
        <w:t>国家体育总局小球运动管理中心、中国匹克球工作委员会、河南省体育局、鹤壁市人民政府</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Autospacing="0" w:line="520" w:lineRule="exact"/>
        <w:ind w:left="0" w:leftChars="0" w:right="0" w:firstLine="645" w:firstLineChars="0"/>
        <w:jc w:val="both"/>
        <w:textAlignment w:val="baseline"/>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承办单位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left="645" w:leftChars="0" w:right="0" w:rightChars="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河南省全民健身中心、鹤壁市教育体育局</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Autospacing="0" w:line="520" w:lineRule="exact"/>
        <w:ind w:left="0" w:leftChars="0" w:right="0" w:firstLine="645" w:firstLineChars="0"/>
        <w:jc w:val="both"/>
        <w:textAlignment w:val="baseline"/>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协办单位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left="645" w:leftChars="0" w:right="0" w:rightChars="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鹤壁千鹤体育文化有限公司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left="645" w:leftChars="0" w:right="0" w:rightChars="0"/>
        <w:jc w:val="both"/>
        <w:textAlignment w:val="baseline"/>
        <w:rPr>
          <w:rFonts w:hint="eastAsia" w:ascii="仿宋" w:hAnsi="仿宋" w:eastAsia="仿宋" w:cs="仿宋"/>
          <w:b w:val="0"/>
          <w:bCs w:val="0"/>
          <w:snapToGrid w:val="0"/>
          <w:color w:val="000000"/>
          <w:kern w:val="0"/>
          <w:sz w:val="32"/>
          <w:szCs w:val="32"/>
          <w:highlight w:val="none"/>
          <w:lang w:val="en-US" w:eastAsia="zh-CN"/>
        </w:rPr>
      </w:pPr>
      <w:r>
        <w:rPr>
          <w:rFonts w:hint="eastAsia" w:ascii="黑体" w:hAnsi="黑体" w:eastAsia="黑体" w:cs="黑体"/>
          <w:b w:val="0"/>
          <w:bCs w:val="0"/>
          <w:snapToGrid w:val="0"/>
          <w:color w:val="000000"/>
          <w:kern w:val="0"/>
          <w:sz w:val="32"/>
          <w:szCs w:val="32"/>
          <w:highlight w:val="none"/>
          <w:lang w:val="en-US" w:eastAsia="zh-CN"/>
        </w:rPr>
        <w:t>四、冠名单位</w:t>
      </w:r>
    </w:p>
    <w:p>
      <w:pPr>
        <w:keepNext w:val="0"/>
        <w:keepLines w:val="0"/>
        <w:pageBreakBefore w:val="0"/>
        <w:wordWrap/>
        <w:overflowPunct/>
        <w:topLinePunct w:val="0"/>
        <w:bidi w:val="0"/>
        <w:spacing w:afterAutospacing="0" w:line="520" w:lineRule="exact"/>
        <w:ind w:left="0" w:leftChars="0"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李宁（中国）体育用品有限公司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left="645" w:leftChars="0" w:right="0" w:rightChars="0"/>
        <w:jc w:val="both"/>
        <w:textAlignment w:val="baseline"/>
        <w:rPr>
          <w:rFonts w:hint="eastAsia" w:ascii="黑体" w:hAnsi="黑体" w:eastAsia="黑体" w:cs="黑体"/>
          <w:b w:val="0"/>
          <w:bCs w:val="0"/>
          <w:snapToGrid w:val="0"/>
          <w:color w:val="000000"/>
          <w:kern w:val="0"/>
          <w:sz w:val="32"/>
          <w:szCs w:val="32"/>
          <w:highlight w:val="none"/>
          <w:lang w:val="en-US" w:eastAsia="zh-CN"/>
        </w:rPr>
      </w:pPr>
      <w:r>
        <w:rPr>
          <w:rFonts w:hint="eastAsia" w:ascii="黑体" w:hAnsi="黑体" w:eastAsia="黑体" w:cs="黑体"/>
          <w:b w:val="0"/>
          <w:bCs w:val="0"/>
          <w:snapToGrid w:val="0"/>
          <w:color w:val="000000"/>
          <w:kern w:val="0"/>
          <w:sz w:val="32"/>
          <w:szCs w:val="32"/>
          <w:highlight w:val="none"/>
          <w:lang w:val="en-US" w:eastAsia="zh-CN"/>
        </w:rPr>
        <w:t>五、赞助单位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right="0" w:rightChars="0"/>
        <w:jc w:val="both"/>
        <w:textAlignment w:val="baseline"/>
        <w:rPr>
          <w:rFonts w:hint="eastAsia" w:ascii="仿宋" w:hAnsi="仿宋" w:eastAsia="仿宋" w:cs="仿宋"/>
          <w:snapToGrid w:val="0"/>
          <w:color w:val="000000"/>
          <w:kern w:val="0"/>
          <w:sz w:val="32"/>
          <w:szCs w:val="32"/>
          <w:lang w:val="en-US" w:eastAsia="zh-CN" w:bidi="ar-SA"/>
        </w:rPr>
      </w:pPr>
      <w:r>
        <w:rPr>
          <w:rFonts w:hint="eastAsia" w:ascii="黑体" w:hAnsi="黑体" w:eastAsia="黑体" w:cs="黑体"/>
          <w:b w:val="0"/>
          <w:bCs w:val="0"/>
          <w:snapToGrid w:val="0"/>
          <w:color w:val="000000"/>
          <w:kern w:val="0"/>
          <w:sz w:val="32"/>
          <w:szCs w:val="32"/>
          <w:highlight w:val="none"/>
          <w:lang w:val="en-US" w:eastAsia="zh-CN"/>
        </w:rPr>
        <w:t>　　</w:t>
      </w:r>
      <w:r>
        <w:rPr>
          <w:rFonts w:hint="eastAsia" w:ascii="仿宋" w:hAnsi="仿宋" w:eastAsia="仿宋" w:cs="仿宋"/>
          <w:snapToGrid w:val="0"/>
          <w:color w:val="000000"/>
          <w:kern w:val="0"/>
          <w:sz w:val="32"/>
          <w:szCs w:val="32"/>
          <w:lang w:val="en-US" w:eastAsia="zh-CN" w:bidi="ar-SA"/>
        </w:rPr>
        <w:t>待定</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六、竞赛时间、地点</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（一）竞赛时间：2024年9月26日至28日</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（二）竞赛地点：河南省鹤壁市千鹤之舞体育馆</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0" w:firstLineChars="200"/>
        <w:jc w:val="both"/>
        <w:textAlignment w:val="baseline"/>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七、参加单位及报名形式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 w:hAnsi="仿宋" w:eastAsia="仿宋" w:cs="仿宋"/>
          <w:snapToGrid w:val="0"/>
          <w:color w:val="000000"/>
          <w:kern w:val="0"/>
          <w:sz w:val="32"/>
          <w:szCs w:val="32"/>
          <w:highlight w:val="none"/>
          <w:lang w:val="en-US" w:eastAsia="zh-CN" w:bidi="ar-SA"/>
        </w:rPr>
      </w:pPr>
      <w:r>
        <w:rPr>
          <w:rFonts w:hint="eastAsia" w:ascii="仿宋" w:hAnsi="仿宋" w:eastAsia="仿宋" w:cs="仿宋"/>
          <w:snapToGrid w:val="0"/>
          <w:color w:val="000000"/>
          <w:kern w:val="0"/>
          <w:sz w:val="32"/>
          <w:szCs w:val="32"/>
          <w:lang w:val="en-US" w:eastAsia="zh-CN" w:bidi="ar-SA"/>
        </w:rPr>
        <w:t>根据《体育总局小球运动管理中心、中国匹克球工作委员会关于印发〈中国匹克球工作委员会运动员注册与交流管理办法（试行）〉的通知》（小球字〔2024〕476号）相关要求，参赛运动员需在具有注册资格的省、自治区、直辖市、新疆生产建设兵团、计划单列市体育行政部门、行业体协、匹克球协会或匹克球相关协会进行注册。</w:t>
      </w:r>
      <w:r>
        <w:rPr>
          <w:rFonts w:hint="eastAsia" w:ascii="仿宋" w:hAnsi="仿宋" w:eastAsia="仿宋" w:cs="仿宋"/>
          <w:snapToGrid w:val="0"/>
          <w:color w:val="000000"/>
          <w:kern w:val="0"/>
          <w:sz w:val="32"/>
          <w:szCs w:val="32"/>
          <w:highlight w:val="none"/>
          <w:lang w:val="en-US" w:eastAsia="zh-CN" w:bidi="ar-SA"/>
        </w:rPr>
        <w:t>参赛运动员在赛前须完成注册工作，由代表单位统一提交注册和参赛报名信息上报小球中心，不接受个人或不符合要求的单位报名参赛。</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八、参赛队伍结构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right="0" w:rightChars="0" w:firstLine="640" w:firstLineChars="200"/>
        <w:jc w:val="both"/>
        <w:textAlignment w:val="baseline"/>
        <w:rPr>
          <w:rFonts w:hint="eastAsia" w:ascii="仿宋" w:hAnsi="仿宋" w:eastAsia="仿宋" w:cs="仿宋"/>
          <w:snapToGrid w:val="0"/>
          <w:color w:val="000000"/>
          <w:kern w:val="0"/>
          <w:sz w:val="32"/>
          <w:szCs w:val="32"/>
          <w:highlight w:val="none"/>
          <w:lang w:val="en-US" w:eastAsia="zh-CN"/>
        </w:rPr>
      </w:pPr>
      <w:r>
        <w:rPr>
          <w:rFonts w:hint="eastAsia" w:ascii="仿宋" w:hAnsi="仿宋" w:eastAsia="仿宋" w:cs="仿宋"/>
          <w:snapToGrid w:val="0"/>
          <w:color w:val="000000"/>
          <w:kern w:val="0"/>
          <w:sz w:val="32"/>
          <w:szCs w:val="32"/>
          <w:highlight w:val="none"/>
          <w:lang w:val="en-US" w:eastAsia="zh-CN"/>
        </w:rPr>
        <w:t>每代表单位由男选手和女选手组成男、女代表队，或单独男子代表队、女子代表队。每个代表队限报1名领队，１名队医，１名教练员，如男女队同时参赛可男、女代表队各报１名教练员。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left="645" w:leftChars="0" w:right="0" w:rightChars="0"/>
        <w:jc w:val="both"/>
        <w:textAlignment w:val="baseline"/>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九、竞赛项目</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(一) 团体赛</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snapToGrid w:val="0"/>
          <w:color w:val="000000"/>
          <w:kern w:val="0"/>
          <w:sz w:val="32"/>
          <w:szCs w:val="32"/>
          <w:lang w:val="en-US" w:eastAsia="zh-CN"/>
        </w:rPr>
        <w:t>项目设置：男子团体赛：设第一男单、第二男单、男双。女子团体赛：第一女单、第二女单、女双。</w:t>
      </w:r>
      <w:r>
        <w:rPr>
          <w:rFonts w:hint="eastAsia" w:ascii="仿宋" w:hAnsi="仿宋" w:eastAsia="仿宋" w:cs="仿宋"/>
          <w:snapToGrid w:val="0"/>
          <w:color w:val="auto"/>
          <w:kern w:val="0"/>
          <w:sz w:val="32"/>
          <w:szCs w:val="32"/>
          <w:highlight w:val="none"/>
          <w:lang w:val="en-US" w:eastAsia="zh-CN"/>
        </w:rPr>
        <w:t>男子参赛队员不可兼项，女子参赛队员可兼一项。</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napToGrid w:val="0"/>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32"/>
          <w:szCs w:val="32"/>
          <w:highlight w:val="none"/>
          <w:lang w:val="en-US" w:eastAsia="zh-CN"/>
          <w14:textFill>
            <w14:solidFill>
              <w14:schemeClr w14:val="tx1"/>
            </w14:solidFill>
          </w14:textFill>
        </w:rPr>
        <w:t>(二) 单项赛</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napToGrid w:val="0"/>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32"/>
          <w:szCs w:val="32"/>
          <w:highlight w:val="none"/>
          <w:lang w:val="en-US" w:eastAsia="zh-CN"/>
          <w14:textFill>
            <w14:solidFill>
              <w14:schemeClr w14:val="tx1"/>
            </w14:solidFill>
          </w14:textFill>
        </w:rPr>
        <w:t>项目设置：男子单打、女子单打、男子双打、女子双打、混合双打五个项目，每名队员最多可报２项。每代表单位可报１组混双；男队可报２组单打、１组双打；女队可报２组单打、１组双打，若组别报名人数（队）少于６人（队），则取消该组别项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left="645" w:leftChars="0" w:right="0" w:rightChars="0"/>
        <w:jc w:val="both"/>
        <w:textAlignment w:val="baseline"/>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十、竞赛办法</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竞赛规则：比赛采用国家体育总局小球管理中心颁布的《匹克球竞赛规则2024（试行版）》。如遇特殊情况，经组委会研究同意后，可进行赛制变更。</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团体赛、单项赛各分为两个阶段：分组循环赛和交叉淘汰赛。分组循环赛根据报名队（人）数分４个小组或８个小组或１６个小组。分4、8组时，小组前两名出线，或分16组时，小组第一名出线进入第二阶段比赛。</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napToGrid w:val="0"/>
          <w:color w:val="000000" w:themeColor="text1"/>
          <w:kern w:val="0"/>
          <w:sz w:val="31"/>
          <w:szCs w:val="31"/>
          <w:highlight w:val="none"/>
          <w:lang w:val="en-US" w:eastAsia="zh-CN" w:bidi="ar"/>
          <w14:textFill>
            <w14:solidFill>
              <w14:schemeClr w14:val="tx1"/>
            </w14:solidFill>
          </w14:textFill>
        </w:rPr>
      </w:pPr>
      <w:r>
        <w:rPr>
          <w:rFonts w:hint="eastAsia" w:ascii="仿宋" w:hAnsi="仿宋" w:eastAsia="仿宋" w:cs="仿宋"/>
          <w:snapToGrid w:val="0"/>
          <w:color w:val="000000" w:themeColor="text1"/>
          <w:kern w:val="0"/>
          <w:sz w:val="31"/>
          <w:szCs w:val="31"/>
          <w:highlight w:val="none"/>
          <w:lang w:val="en-US" w:eastAsia="zh-CN" w:bidi="ar"/>
          <w14:textFill>
            <w14:solidFill>
              <w14:schemeClr w14:val="tx1"/>
            </w14:solidFill>
          </w14:textFill>
        </w:rPr>
        <w:t>(一)团体赛</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1.比赛方法及赛制</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团体比赛采用三场两胜制，比赛分为两个阶段，第一阶段需打满三场，第二阶段先胜两场者为胜，余场不再进行比赛。</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5"/>
        <w:textAlignment w:val="baseline"/>
        <w:rPr>
          <w:rFonts w:hint="default" w:ascii="仿宋" w:hAnsi="仿宋" w:eastAsia="仿宋" w:cs="仿宋"/>
          <w:b w:val="0"/>
          <w:bCs w:val="0"/>
          <w:color w:val="000000" w:themeColor="text1"/>
          <w:spacing w:val="8"/>
          <w:sz w:val="32"/>
          <w:szCs w:val="32"/>
          <w:highlight w:val="none"/>
          <w:lang w:val="en-US"/>
          <w14:textFill>
            <w14:solidFill>
              <w14:schemeClr w14:val="tx1"/>
            </w14:solidFill>
          </w14:textFill>
        </w:rPr>
      </w:pPr>
      <w:r>
        <w:rPr>
          <w:rFonts w:hint="eastAsia" w:ascii="仿宋" w:hAnsi="仿宋" w:eastAsia="仿宋" w:cs="仿宋"/>
          <w:b w:val="0"/>
          <w:bCs w:val="0"/>
          <w:color w:val="000000" w:themeColor="text1"/>
          <w:spacing w:val="8"/>
          <w:sz w:val="32"/>
          <w:szCs w:val="32"/>
          <w:highlight w:val="none"/>
          <w14:textFill>
            <w14:solidFill>
              <w14:schemeClr w14:val="tx1"/>
            </w14:solidFill>
          </w14:textFill>
        </w:rPr>
        <w:t>（1）第一阶段</w:t>
      </w:r>
      <w:r>
        <w:rPr>
          <w:rFonts w:hint="eastAsia" w:ascii="仿宋" w:hAnsi="仿宋" w:eastAsia="仿宋" w:cs="仿宋"/>
          <w:b w:val="0"/>
          <w:bCs w:val="0"/>
          <w:color w:val="000000" w:themeColor="text1"/>
          <w:spacing w:val="8"/>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pacing w:val="8"/>
          <w:sz w:val="32"/>
          <w:szCs w:val="32"/>
          <w:highlight w:val="none"/>
          <w14:textFill>
            <w14:solidFill>
              <w14:schemeClr w14:val="tx1"/>
            </w14:solidFill>
          </w14:textFill>
        </w:rPr>
        <w:t>分组单循环赛。采用每球得分制，</w:t>
      </w:r>
      <w:bookmarkStart w:id="0" w:name="OLE_LINK2"/>
      <w:r>
        <w:rPr>
          <w:rFonts w:hint="eastAsia" w:ascii="仿宋" w:hAnsi="仿宋" w:eastAsia="仿宋" w:cs="仿宋"/>
          <w:b w:val="0"/>
          <w:bCs w:val="0"/>
          <w:color w:val="000000" w:themeColor="text1"/>
          <w:spacing w:val="8"/>
          <w:sz w:val="32"/>
          <w:szCs w:val="32"/>
          <w:highlight w:val="none"/>
          <w14:textFill>
            <w14:solidFill>
              <w14:schemeClr w14:val="tx1"/>
            </w14:solidFill>
          </w14:textFill>
        </w:rPr>
        <w:t>21分一局决胜，获胜需净胜2分，23分封顶（当一方分数达到11分时双方交换场区）。</w:t>
      </w:r>
      <w:bookmarkEnd w:id="0"/>
      <w:r>
        <w:rPr>
          <w:rFonts w:hint="eastAsia" w:ascii="仿宋" w:hAnsi="仿宋" w:eastAsia="仿宋" w:cs="仿宋"/>
          <w:b w:val="0"/>
          <w:bCs w:val="0"/>
          <w:color w:val="000000" w:themeColor="text1"/>
          <w:spacing w:val="8"/>
          <w:sz w:val="32"/>
          <w:szCs w:val="32"/>
          <w:highlight w:val="none"/>
          <w:lang w:eastAsia="zh-CN"/>
          <w14:textFill>
            <w14:solidFill>
              <w14:schemeClr w14:val="tx1"/>
            </w14:solidFill>
          </w14:textFill>
        </w:rPr>
        <w:t>根据分组数，</w:t>
      </w:r>
      <w:r>
        <w:rPr>
          <w:rFonts w:hint="eastAsia" w:ascii="仿宋" w:hAnsi="仿宋" w:eastAsia="仿宋" w:cs="仿宋"/>
          <w:b w:val="0"/>
          <w:bCs w:val="0"/>
          <w:color w:val="000000" w:themeColor="text1"/>
          <w:spacing w:val="10"/>
          <w:sz w:val="32"/>
          <w:szCs w:val="32"/>
          <w:highlight w:val="none"/>
          <w:lang w:val="en-US" w:eastAsia="zh-CN"/>
          <w14:textFill>
            <w14:solidFill>
              <w14:schemeClr w14:val="tx1"/>
            </w14:solidFill>
          </w14:textFill>
        </w:rPr>
        <w:t>小组赛前两名或第一名进入第二阶段比赛</w:t>
      </w:r>
      <w:r>
        <w:rPr>
          <w:rFonts w:hint="eastAsia" w:ascii="仿宋" w:hAnsi="仿宋" w:eastAsia="仿宋" w:cs="仿宋"/>
          <w:b/>
          <w:bCs/>
          <w:color w:val="000000" w:themeColor="text1"/>
          <w:spacing w:val="10"/>
          <w:sz w:val="32"/>
          <w:szCs w:val="32"/>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1"/>
        <w:textAlignment w:val="baseline"/>
        <w:rPr>
          <w:rFonts w:hint="default"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8"/>
          <w:sz w:val="32"/>
          <w:szCs w:val="32"/>
          <w:highlight w:val="none"/>
          <w14:textFill>
            <w14:solidFill>
              <w14:schemeClr w14:val="tx1"/>
            </w14:solidFill>
          </w14:textFill>
        </w:rPr>
        <w:t>（2）</w:t>
      </w:r>
      <w:r>
        <w:rPr>
          <w:rFonts w:hint="eastAsia" w:ascii="仿宋" w:hAnsi="仿宋" w:eastAsia="仿宋" w:cs="仿宋"/>
          <w:b w:val="0"/>
          <w:bCs w:val="0"/>
          <w:color w:val="000000" w:themeColor="text1"/>
          <w:spacing w:val="10"/>
          <w:sz w:val="32"/>
          <w:szCs w:val="32"/>
          <w:highlight w:val="none"/>
          <w:lang w:val="en-US" w:eastAsia="zh-CN"/>
          <w14:textFill>
            <w14:solidFill>
              <w14:schemeClr w14:val="tx1"/>
            </w14:solidFill>
          </w14:textFill>
        </w:rPr>
        <w:t>第二阶段：交叉淘汰赛，</w:t>
      </w:r>
      <w:r>
        <w:rPr>
          <w:rFonts w:hint="eastAsia" w:ascii="仿宋" w:hAnsi="仿宋" w:eastAsia="仿宋" w:cs="仿宋"/>
          <w:b w:val="0"/>
          <w:bCs w:val="0"/>
          <w:color w:val="000000" w:themeColor="text1"/>
          <w:spacing w:val="8"/>
          <w:sz w:val="32"/>
          <w:szCs w:val="32"/>
          <w:highlight w:val="none"/>
          <w14:textFill>
            <w14:solidFill>
              <w14:schemeClr w14:val="tx1"/>
            </w14:solidFill>
          </w14:textFill>
        </w:rPr>
        <w:t>采用</w:t>
      </w:r>
      <w:r>
        <w:rPr>
          <w:rFonts w:hint="eastAsia" w:ascii="仿宋" w:hAnsi="仿宋" w:eastAsia="仿宋" w:cs="仿宋"/>
          <w:b w:val="0"/>
          <w:bCs w:val="0"/>
          <w:color w:val="000000" w:themeColor="text1"/>
          <w:spacing w:val="8"/>
          <w:sz w:val="32"/>
          <w:szCs w:val="32"/>
          <w:highlight w:val="none"/>
          <w:lang w:val="en-US" w:eastAsia="zh-CN"/>
          <w14:textFill>
            <w14:solidFill>
              <w14:schemeClr w14:val="tx1"/>
            </w14:solidFill>
          </w14:textFill>
        </w:rPr>
        <w:t>每球得分</w:t>
      </w:r>
      <w:r>
        <w:rPr>
          <w:rFonts w:hint="eastAsia" w:ascii="仿宋" w:hAnsi="仿宋" w:eastAsia="仿宋" w:cs="仿宋"/>
          <w:b w:val="0"/>
          <w:bCs w:val="0"/>
          <w:color w:val="000000" w:themeColor="text1"/>
          <w:spacing w:val="8"/>
          <w:sz w:val="32"/>
          <w:szCs w:val="32"/>
          <w:highlight w:val="none"/>
          <w14:textFill>
            <w14:solidFill>
              <w14:schemeClr w14:val="tx1"/>
            </w14:solidFill>
          </w14:textFill>
        </w:rPr>
        <w:t>制</w:t>
      </w:r>
      <w:bookmarkStart w:id="1" w:name="OLE_LINK4"/>
      <w:r>
        <w:rPr>
          <w:rFonts w:hint="eastAsia" w:ascii="仿宋" w:hAnsi="仿宋" w:eastAsia="仿宋" w:cs="仿宋"/>
          <w:b w:val="0"/>
          <w:bCs w:val="0"/>
          <w:color w:val="000000" w:themeColor="text1"/>
          <w:spacing w:val="8"/>
          <w:sz w:val="32"/>
          <w:szCs w:val="32"/>
          <w:highlight w:val="none"/>
          <w14:textFill>
            <w14:solidFill>
              <w14:schemeClr w14:val="tx1"/>
            </w14:solidFill>
          </w14:textFill>
        </w:rPr>
        <w:t>，</w:t>
      </w:r>
      <w:bookmarkEnd w:id="1"/>
      <w:r>
        <w:rPr>
          <w:rFonts w:hint="eastAsia" w:ascii="仿宋" w:hAnsi="仿宋" w:eastAsia="仿宋" w:cs="仿宋"/>
          <w:b w:val="0"/>
          <w:bCs w:val="0"/>
          <w:color w:val="000000" w:themeColor="text1"/>
          <w:spacing w:val="8"/>
          <w:sz w:val="32"/>
          <w:szCs w:val="32"/>
          <w:highlight w:val="none"/>
          <w14:textFill>
            <w14:solidFill>
              <w14:schemeClr w14:val="tx1"/>
            </w14:solidFill>
          </w14:textFill>
        </w:rPr>
        <w:t>21分一局决胜，获胜需净胜2分，23分封顶（当一方分数达到11分时双方交换场区）。</w:t>
      </w: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依次决出第一至第八名。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left="645" w:leftChars="0" w:right="0" w:rightChars="0"/>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2.小组赛名次决定办法</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t>（1）按获胜场次多少决定名次。</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t>（2）如两队获胜场次相同，以两队比赛结果决定名次，胜者列前。</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t>（3）若三队获胜场次相同，则按照净胜局数决定名次，多者列前；若净胜局两队相等，则两队胜者列前。</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t>（4）若三队净胜局数相同，则按照净胜分数决定名次，多者列前；若净胜分两队相等，则两队胜者列前，并以此类推。</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t>（5）若各队净胜分相同，则以抽签方式决定名次。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left="645" w:leftChars="0" w:right="0" w:rightChars="0"/>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3.出场顺序规则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right="0" w:rightChars="0" w:firstLine="680" w:firstLineChars="200"/>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（1）男子团体赛每场比赛的出场顺序为：第一男单、男双、第二男单。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right="0" w:rightChars="0" w:firstLine="680" w:firstLineChars="200"/>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（2）女子团体赛每场比赛的出场顺序为：第一女单、女双、第二女单。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right="0" w:rightChars="0" w:firstLine="680" w:firstLineChars="200"/>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（3）各队伍需在比赛前20分钟提交当场比赛的出场名单，提交后不得更改。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left="645" w:leftChars="0" w:right="0" w:rightChars="0"/>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(二)单项赛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left="645" w:leftChars="0" w:right="0" w:rightChars="0"/>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1.比赛方法及赛制</w:t>
      </w:r>
    </w:p>
    <w:p>
      <w:pPr>
        <w:pStyle w:val="4"/>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560" w:lineRule="exact"/>
        <w:ind w:left="108" w:right="108" w:firstLine="465"/>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单项赛分为两个阶段进行，</w:t>
      </w:r>
      <w:r>
        <w:rPr>
          <w:rFonts w:hint="eastAsia" w:ascii="仿宋" w:hAnsi="仿宋" w:eastAsia="仿宋" w:cs="仿宋"/>
          <w:b w:val="0"/>
          <w:bCs w:val="0"/>
          <w:color w:val="000000" w:themeColor="text1"/>
          <w:spacing w:val="8"/>
          <w:sz w:val="32"/>
          <w:szCs w:val="32"/>
          <w:highlight w:val="none"/>
          <w:lang w:val="en-US" w:eastAsia="zh-CN"/>
          <w14:textFill>
            <w14:solidFill>
              <w14:schemeClr w14:val="tx1"/>
            </w14:solidFill>
          </w14:textFill>
        </w:rPr>
        <w:t>第一阶段分</w:t>
      </w:r>
      <w:r>
        <w:rPr>
          <w:rFonts w:hint="eastAsia" w:ascii="仿宋" w:hAnsi="仿宋" w:eastAsia="仿宋" w:cs="仿宋"/>
          <w:snapToGrid w:val="0"/>
          <w:color w:val="000000" w:themeColor="text1"/>
          <w:spacing w:val="8"/>
          <w:kern w:val="0"/>
          <w:sz w:val="32"/>
          <w:szCs w:val="32"/>
          <w:highlight w:val="none"/>
          <w:lang w:val="en-US" w:eastAsia="en-US" w:bidi="ar-SA"/>
          <w14:textFill>
            <w14:solidFill>
              <w14:schemeClr w14:val="tx1"/>
            </w14:solidFill>
          </w14:textFill>
        </w:rPr>
        <w:t>组循环赛采取抽签</w:t>
      </w:r>
      <w:r>
        <w:rPr>
          <w:rFonts w:hint="eastAsia" w:ascii="仿宋" w:hAnsi="仿宋" w:eastAsia="仿宋" w:cs="仿宋"/>
          <w:snapToGrid w:val="0"/>
          <w:color w:val="000000" w:themeColor="text1"/>
          <w:spacing w:val="8"/>
          <w:kern w:val="0"/>
          <w:sz w:val="32"/>
          <w:szCs w:val="32"/>
          <w:highlight w:val="none"/>
          <w:lang w:val="en-US" w:eastAsia="zh-CN" w:bidi="ar-SA"/>
          <w14:textFill>
            <w14:solidFill>
              <w14:schemeClr w14:val="tx1"/>
            </w14:solidFill>
          </w14:textFill>
        </w:rPr>
        <w:t>方式</w:t>
      </w:r>
      <w:r>
        <w:rPr>
          <w:rFonts w:hint="eastAsia" w:ascii="仿宋" w:hAnsi="仿宋" w:eastAsia="仿宋" w:cs="仿宋"/>
          <w:snapToGrid w:val="0"/>
          <w:color w:val="000000" w:themeColor="text1"/>
          <w:spacing w:val="8"/>
          <w:kern w:val="0"/>
          <w:sz w:val="32"/>
          <w:szCs w:val="32"/>
          <w:highlight w:val="none"/>
          <w:lang w:val="en-US" w:eastAsia="en-US" w:bidi="ar-SA"/>
          <w14:textFill>
            <w14:solidFill>
              <w14:schemeClr w14:val="tx1"/>
            </w14:solidFill>
          </w14:textFill>
        </w:rPr>
        <w:t>，</w:t>
      </w:r>
      <w:r>
        <w:rPr>
          <w:rFonts w:hint="eastAsia" w:ascii="仿宋" w:hAnsi="仿宋" w:eastAsia="仿宋" w:cs="仿宋"/>
          <w:snapToGrid w:val="0"/>
          <w:color w:val="000000" w:themeColor="text1"/>
          <w:spacing w:val="8"/>
          <w:kern w:val="0"/>
          <w:sz w:val="32"/>
          <w:szCs w:val="32"/>
          <w:highlight w:val="none"/>
          <w:lang w:val="en-US" w:eastAsia="zh-CN" w:bidi="ar-SA"/>
          <w14:textFill>
            <w14:solidFill>
              <w14:schemeClr w14:val="tx1"/>
            </w14:solidFill>
          </w14:textFill>
        </w:rPr>
        <w:t>按</w:t>
      </w: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同队运动员</w:t>
      </w:r>
      <w:r>
        <w:rPr>
          <w:rFonts w:hint="eastAsia" w:ascii="仿宋" w:hAnsi="仿宋" w:eastAsia="仿宋" w:cs="仿宋"/>
          <w:b w:val="0"/>
          <w:bCs w:val="0"/>
          <w:color w:val="000000" w:themeColor="text1"/>
          <w:spacing w:val="8"/>
          <w:sz w:val="32"/>
          <w:szCs w:val="32"/>
          <w:highlight w:val="none"/>
          <w:lang w:val="en-US" w:eastAsia="zh-CN"/>
          <w14:textFill>
            <w14:solidFill>
              <w14:schemeClr w14:val="tx1"/>
            </w14:solidFill>
          </w14:textFill>
        </w:rPr>
        <w:t>规避原则</w:t>
      </w: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，分别在上、下半区抽签。</w:t>
      </w:r>
      <w:r>
        <w:rPr>
          <w:rFonts w:hint="eastAsia" w:ascii="仿宋" w:hAnsi="仿宋" w:eastAsia="仿宋" w:cs="仿宋"/>
          <w:b w:val="0"/>
          <w:bCs w:val="0"/>
          <w:color w:val="000000" w:themeColor="text1"/>
          <w:spacing w:val="8"/>
          <w:sz w:val="32"/>
          <w:szCs w:val="32"/>
          <w:highlight w:val="none"/>
          <w:lang w:val="en-US" w:eastAsia="zh-CN"/>
          <w14:textFill>
            <w14:solidFill>
              <w14:schemeClr w14:val="tx1"/>
            </w14:solidFill>
          </w14:textFill>
        </w:rPr>
        <w:t>抽签方式另行通知。</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5"/>
        <w:textAlignment w:val="baseline"/>
        <w:rPr>
          <w:rFonts w:hint="default" w:ascii="仿宋" w:hAnsi="仿宋" w:eastAsia="仿宋" w:cs="仿宋"/>
          <w:b w:val="0"/>
          <w:bCs w:val="0"/>
          <w:color w:val="000000" w:themeColor="text1"/>
          <w:spacing w:val="8"/>
          <w:sz w:val="32"/>
          <w:szCs w:val="32"/>
          <w:highlight w:val="none"/>
          <w:lang w:val="en-US"/>
          <w14:textFill>
            <w14:solidFill>
              <w14:schemeClr w14:val="tx1"/>
            </w14:solidFill>
          </w14:textFill>
        </w:rPr>
      </w:pPr>
      <w:bookmarkStart w:id="2" w:name="OLE_LINK1"/>
      <w:bookmarkStart w:id="3" w:name="OLE_LINK3"/>
      <w:r>
        <w:rPr>
          <w:rFonts w:hint="eastAsia" w:ascii="仿宋" w:hAnsi="仿宋" w:eastAsia="仿宋" w:cs="仿宋"/>
          <w:b w:val="0"/>
          <w:bCs w:val="0"/>
          <w:color w:val="000000" w:themeColor="text1"/>
          <w:spacing w:val="8"/>
          <w:sz w:val="32"/>
          <w:szCs w:val="32"/>
          <w:highlight w:val="none"/>
          <w14:textFill>
            <w14:solidFill>
              <w14:schemeClr w14:val="tx1"/>
            </w14:solidFill>
          </w14:textFill>
        </w:rPr>
        <w:t>（1）第一阶段</w:t>
      </w:r>
      <w:r>
        <w:rPr>
          <w:rFonts w:hint="eastAsia" w:ascii="仿宋" w:hAnsi="仿宋" w:eastAsia="仿宋" w:cs="仿宋"/>
          <w:b w:val="0"/>
          <w:bCs w:val="0"/>
          <w:color w:val="000000" w:themeColor="text1"/>
          <w:spacing w:val="8"/>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pacing w:val="8"/>
          <w:sz w:val="32"/>
          <w:szCs w:val="32"/>
          <w:highlight w:val="none"/>
          <w14:textFill>
            <w14:solidFill>
              <w14:schemeClr w14:val="tx1"/>
            </w14:solidFill>
          </w14:textFill>
        </w:rPr>
        <w:t>分组单循环赛。采用每球得分制，21分一局决胜，获胜需净胜2分，23分封顶（当一方分数达到11分时双方交换场区）。</w:t>
      </w:r>
      <w:r>
        <w:rPr>
          <w:rFonts w:hint="eastAsia" w:ascii="仿宋" w:hAnsi="仿宋" w:eastAsia="仿宋" w:cs="仿宋"/>
          <w:b w:val="0"/>
          <w:bCs w:val="0"/>
          <w:color w:val="000000" w:themeColor="text1"/>
          <w:spacing w:val="8"/>
          <w:sz w:val="32"/>
          <w:szCs w:val="32"/>
          <w:highlight w:val="none"/>
          <w:lang w:eastAsia="zh-CN"/>
          <w14:textFill>
            <w14:solidFill>
              <w14:schemeClr w14:val="tx1"/>
            </w14:solidFill>
          </w14:textFill>
        </w:rPr>
        <w:t>根据分组数，</w:t>
      </w:r>
      <w:r>
        <w:rPr>
          <w:rFonts w:hint="eastAsia" w:ascii="仿宋" w:hAnsi="仿宋" w:eastAsia="仿宋" w:cs="仿宋"/>
          <w:b w:val="0"/>
          <w:bCs w:val="0"/>
          <w:color w:val="000000" w:themeColor="text1"/>
          <w:spacing w:val="10"/>
          <w:sz w:val="32"/>
          <w:szCs w:val="32"/>
          <w:highlight w:val="none"/>
          <w:lang w:val="en-US" w:eastAsia="zh-CN"/>
          <w14:textFill>
            <w14:solidFill>
              <w14:schemeClr w14:val="tx1"/>
            </w14:solidFill>
          </w14:textFill>
        </w:rPr>
        <w:t>小组赛前两名或第一名进入第二阶段比赛</w:t>
      </w:r>
      <w:r>
        <w:rPr>
          <w:rFonts w:hint="eastAsia" w:ascii="仿宋" w:hAnsi="仿宋" w:eastAsia="仿宋" w:cs="仿宋"/>
          <w:b/>
          <w:bCs/>
          <w:color w:val="000000" w:themeColor="text1"/>
          <w:spacing w:val="10"/>
          <w:sz w:val="32"/>
          <w:szCs w:val="32"/>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1"/>
        <w:textAlignment w:val="baseline"/>
        <w:rPr>
          <w:rFonts w:hint="default" w:ascii="仿宋" w:hAnsi="仿宋" w:eastAsia="仿宋" w:cs="仿宋"/>
          <w:b w:val="0"/>
          <w:bCs w:val="0"/>
          <w:color w:val="000000" w:themeColor="text1"/>
          <w:spacing w:val="8"/>
          <w:sz w:val="32"/>
          <w:szCs w:val="32"/>
          <w:highlight w:val="none"/>
          <w:lang w:val="en-US"/>
          <w14:textFill>
            <w14:solidFill>
              <w14:schemeClr w14:val="tx1"/>
            </w14:solidFill>
          </w14:textFill>
        </w:rPr>
      </w:pPr>
      <w:r>
        <w:rPr>
          <w:rFonts w:hint="eastAsia" w:ascii="仿宋" w:hAnsi="仿宋" w:eastAsia="仿宋" w:cs="仿宋"/>
          <w:b w:val="0"/>
          <w:bCs w:val="0"/>
          <w:color w:val="000000" w:themeColor="text1"/>
          <w:spacing w:val="8"/>
          <w:sz w:val="32"/>
          <w:szCs w:val="32"/>
          <w:highlight w:val="none"/>
          <w14:textFill>
            <w14:solidFill>
              <w14:schemeClr w14:val="tx1"/>
            </w14:solidFill>
          </w14:textFill>
        </w:rPr>
        <w:t>（2）</w:t>
      </w:r>
      <w:r>
        <w:rPr>
          <w:rFonts w:hint="eastAsia" w:ascii="仿宋" w:hAnsi="仿宋" w:eastAsia="仿宋" w:cs="仿宋"/>
          <w:b w:val="0"/>
          <w:bCs w:val="0"/>
          <w:color w:val="000000" w:themeColor="text1"/>
          <w:spacing w:val="10"/>
          <w:sz w:val="32"/>
          <w:szCs w:val="32"/>
          <w:highlight w:val="none"/>
          <w:lang w:val="en-US" w:eastAsia="zh-CN"/>
          <w14:textFill>
            <w14:solidFill>
              <w14:schemeClr w14:val="tx1"/>
            </w14:solidFill>
          </w14:textFill>
        </w:rPr>
        <w:t>第二阶段：交叉淘汰赛，</w:t>
      </w:r>
      <w:r>
        <w:rPr>
          <w:rFonts w:hint="eastAsia" w:ascii="仿宋" w:hAnsi="仿宋" w:eastAsia="仿宋" w:cs="仿宋"/>
          <w:b w:val="0"/>
          <w:bCs w:val="0"/>
          <w:color w:val="000000" w:themeColor="text1"/>
          <w:spacing w:val="8"/>
          <w:sz w:val="32"/>
          <w:szCs w:val="32"/>
          <w:highlight w:val="none"/>
          <w14:textFill>
            <w14:solidFill>
              <w14:schemeClr w14:val="tx1"/>
            </w14:solidFill>
          </w14:textFill>
        </w:rPr>
        <w:t>采用</w:t>
      </w:r>
      <w:r>
        <w:rPr>
          <w:rFonts w:hint="eastAsia" w:ascii="仿宋" w:hAnsi="仿宋" w:eastAsia="仿宋" w:cs="仿宋"/>
          <w:b w:val="0"/>
          <w:bCs w:val="0"/>
          <w:color w:val="000000" w:themeColor="text1"/>
          <w:spacing w:val="8"/>
          <w:sz w:val="32"/>
          <w:szCs w:val="32"/>
          <w:highlight w:val="none"/>
          <w:lang w:val="en-US" w:eastAsia="zh-CN"/>
          <w14:textFill>
            <w14:solidFill>
              <w14:schemeClr w14:val="tx1"/>
            </w14:solidFill>
          </w14:textFill>
        </w:rPr>
        <w:t>每球得分</w:t>
      </w:r>
      <w:r>
        <w:rPr>
          <w:rFonts w:hint="eastAsia" w:ascii="仿宋" w:hAnsi="仿宋" w:eastAsia="仿宋" w:cs="仿宋"/>
          <w:b w:val="0"/>
          <w:bCs w:val="0"/>
          <w:color w:val="000000" w:themeColor="text1"/>
          <w:spacing w:val="8"/>
          <w:sz w:val="32"/>
          <w:szCs w:val="32"/>
          <w:highlight w:val="none"/>
          <w14:textFill>
            <w14:solidFill>
              <w14:schemeClr w14:val="tx1"/>
            </w14:solidFill>
          </w14:textFill>
        </w:rPr>
        <w:t>制，三局两胜1</w:t>
      </w:r>
      <w:r>
        <w:rPr>
          <w:rFonts w:hint="eastAsia" w:ascii="仿宋" w:hAnsi="仿宋" w:eastAsia="仿宋" w:cs="仿宋"/>
          <w:b w:val="0"/>
          <w:bCs w:val="0"/>
          <w:color w:val="000000" w:themeColor="text1"/>
          <w:spacing w:val="8"/>
          <w:sz w:val="32"/>
          <w:szCs w:val="32"/>
          <w:highlight w:val="none"/>
          <w:lang w:val="en-US" w:eastAsia="zh-CN"/>
          <w14:textFill>
            <w14:solidFill>
              <w14:schemeClr w14:val="tx1"/>
            </w14:solidFill>
          </w14:textFill>
        </w:rPr>
        <w:t>5</w:t>
      </w:r>
      <w:r>
        <w:rPr>
          <w:rFonts w:hint="eastAsia" w:ascii="仿宋" w:hAnsi="仿宋" w:eastAsia="仿宋" w:cs="仿宋"/>
          <w:b w:val="0"/>
          <w:bCs w:val="0"/>
          <w:color w:val="000000" w:themeColor="text1"/>
          <w:spacing w:val="8"/>
          <w:sz w:val="32"/>
          <w:szCs w:val="32"/>
          <w:highlight w:val="none"/>
          <w14:textFill>
            <w14:solidFill>
              <w14:schemeClr w14:val="tx1"/>
            </w14:solidFill>
          </w14:textFill>
        </w:rPr>
        <w:t>分，需净胜2分，1</w:t>
      </w:r>
      <w:r>
        <w:rPr>
          <w:rFonts w:hint="eastAsia" w:ascii="仿宋" w:hAnsi="仿宋" w:eastAsia="仿宋" w:cs="仿宋"/>
          <w:b w:val="0"/>
          <w:bCs w:val="0"/>
          <w:color w:val="000000" w:themeColor="text1"/>
          <w:spacing w:val="8"/>
          <w:sz w:val="32"/>
          <w:szCs w:val="32"/>
          <w:highlight w:val="none"/>
          <w:lang w:val="en-US" w:eastAsia="zh-CN"/>
          <w14:textFill>
            <w14:solidFill>
              <w14:schemeClr w14:val="tx1"/>
            </w14:solidFill>
          </w14:textFill>
        </w:rPr>
        <w:t>7</w:t>
      </w:r>
      <w:r>
        <w:rPr>
          <w:rFonts w:hint="eastAsia" w:ascii="仿宋" w:hAnsi="仿宋" w:eastAsia="仿宋" w:cs="仿宋"/>
          <w:b w:val="0"/>
          <w:bCs w:val="0"/>
          <w:color w:val="000000" w:themeColor="text1"/>
          <w:spacing w:val="8"/>
          <w:sz w:val="32"/>
          <w:szCs w:val="32"/>
          <w:highlight w:val="none"/>
          <w14:textFill>
            <w14:solidFill>
              <w14:schemeClr w14:val="tx1"/>
            </w14:solidFill>
          </w14:textFill>
        </w:rPr>
        <w:t>分封顶（决胜局中，当一方分数达到</w:t>
      </w:r>
      <w:r>
        <w:rPr>
          <w:rFonts w:hint="eastAsia" w:ascii="仿宋" w:hAnsi="仿宋" w:eastAsia="仿宋" w:cs="仿宋"/>
          <w:b w:val="0"/>
          <w:bCs w:val="0"/>
          <w:color w:val="000000" w:themeColor="text1"/>
          <w:spacing w:val="8"/>
          <w:sz w:val="32"/>
          <w:szCs w:val="32"/>
          <w:highlight w:val="none"/>
          <w:lang w:val="en-US" w:eastAsia="zh-CN"/>
          <w14:textFill>
            <w14:solidFill>
              <w14:schemeClr w14:val="tx1"/>
            </w14:solidFill>
          </w14:textFill>
        </w:rPr>
        <w:t>8</w:t>
      </w:r>
      <w:r>
        <w:rPr>
          <w:rFonts w:hint="eastAsia" w:ascii="仿宋" w:hAnsi="仿宋" w:eastAsia="仿宋" w:cs="仿宋"/>
          <w:b w:val="0"/>
          <w:bCs w:val="0"/>
          <w:color w:val="000000" w:themeColor="text1"/>
          <w:spacing w:val="8"/>
          <w:sz w:val="32"/>
          <w:szCs w:val="32"/>
          <w:highlight w:val="none"/>
          <w14:textFill>
            <w14:solidFill>
              <w14:schemeClr w14:val="tx1"/>
            </w14:solidFill>
          </w14:textFill>
        </w:rPr>
        <w:t>分时双方交换场区）。</w:t>
      </w:r>
    </w:p>
    <w:bookmarkEnd w:id="2"/>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1"/>
        <w:textAlignment w:val="baseline"/>
        <w:rPr>
          <w:rFonts w:hint="eastAsia" w:ascii="仿宋" w:hAnsi="仿宋" w:eastAsia="仿宋" w:cs="仿宋"/>
          <w:b w:val="0"/>
          <w:bCs w:val="0"/>
          <w:color w:val="000000" w:themeColor="text1"/>
          <w:spacing w:val="8"/>
          <w:sz w:val="32"/>
          <w:szCs w:val="32"/>
          <w:highlight w:val="none"/>
          <w14:textFill>
            <w14:solidFill>
              <w14:schemeClr w14:val="tx1"/>
            </w14:solidFill>
          </w14:textFill>
        </w:rPr>
      </w:pPr>
      <w:r>
        <w:rPr>
          <w:rFonts w:hint="eastAsia" w:ascii="仿宋" w:hAnsi="仿宋" w:eastAsia="仿宋" w:cs="仿宋"/>
          <w:b w:val="0"/>
          <w:bCs w:val="0"/>
          <w:color w:val="000000" w:themeColor="text1"/>
          <w:spacing w:val="8"/>
          <w:sz w:val="32"/>
          <w:szCs w:val="32"/>
          <w:highlight w:val="none"/>
          <w14:textFill>
            <w14:solidFill>
              <w14:schemeClr w14:val="tx1"/>
            </w14:solidFill>
          </w14:textFill>
        </w:rPr>
        <w:t>（3）</w:t>
      </w:r>
      <w:r>
        <w:rPr>
          <w:rFonts w:hint="eastAsia" w:ascii="仿宋" w:hAnsi="仿宋" w:eastAsia="仿宋" w:cs="仿宋"/>
          <w:b w:val="0"/>
          <w:bCs w:val="0"/>
          <w:color w:val="000000" w:themeColor="text1"/>
          <w:spacing w:val="10"/>
          <w:sz w:val="32"/>
          <w:szCs w:val="32"/>
          <w:highlight w:val="none"/>
          <w:lang w:val="en-US" w:eastAsia="zh-CN"/>
          <w14:textFill>
            <w14:solidFill>
              <w14:schemeClr w14:val="tx1"/>
            </w14:solidFill>
          </w14:textFill>
        </w:rPr>
        <w:t>冠、亚决赛，采用发球得分制，三局两胜11分，获胜方需净胜2分，13分封顶。</w:t>
      </w:r>
      <w:r>
        <w:rPr>
          <w:rFonts w:hint="eastAsia" w:ascii="仿宋" w:hAnsi="仿宋" w:eastAsia="仿宋" w:cs="仿宋"/>
          <w:b w:val="0"/>
          <w:bCs w:val="0"/>
          <w:color w:val="000000" w:themeColor="text1"/>
          <w:spacing w:val="8"/>
          <w:sz w:val="32"/>
          <w:szCs w:val="32"/>
          <w:highlight w:val="none"/>
          <w14:textFill>
            <w14:solidFill>
              <w14:schemeClr w14:val="tx1"/>
            </w14:solidFill>
          </w14:textFill>
        </w:rPr>
        <w:t>（决胜局中，当一方分数达到6分时双方交换场区</w:t>
      </w:r>
      <w:r>
        <w:rPr>
          <w:rFonts w:hint="eastAsia" w:ascii="仿宋" w:hAnsi="仿宋" w:eastAsia="仿宋" w:cs="仿宋"/>
          <w:b w:val="0"/>
          <w:bCs w:val="0"/>
          <w:color w:val="000000" w:themeColor="text1"/>
          <w:spacing w:val="8"/>
          <w:sz w:val="32"/>
          <w:szCs w:val="32"/>
          <w:highlight w:val="none"/>
          <w:lang w:eastAsia="zh-CN"/>
          <w14:textFill>
            <w14:solidFill>
              <w14:schemeClr w14:val="tx1"/>
            </w14:solidFill>
          </w14:textFill>
        </w:rPr>
        <w:t>）。</w:t>
      </w:r>
    </w:p>
    <w:bookmarkEnd w:id="3"/>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left="645" w:leftChars="0" w:right="0" w:rightChars="0"/>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2.小组赛名次决定办法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left="645" w:leftChars="0" w:right="0" w:rightChars="0"/>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（1）按获胜场次多少决定名次。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right="0" w:rightChars="0" w:firstLine="680" w:firstLineChars="200"/>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（2）如两队（人）获胜场次相同，以两队比赛结果决定名次，胜者列前。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right="0" w:rightChars="0" w:firstLine="680" w:firstLineChars="200"/>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（3）若三队（人）获胜场次相同，则按照净胜局数决定名次，多者列前；若净胜局两队相等，则两队胜者列前。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right="0" w:rightChars="0" w:firstLine="680" w:firstLineChars="200"/>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（4）若三队（人）净胜局数相同，则按照净胜分数决定名次，多者列前；若净胜分两队相等，则两队胜者列前，并以此类推。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Autospacing="0" w:line="520" w:lineRule="exact"/>
        <w:ind w:right="0" w:rightChars="0" w:firstLine="680" w:firstLineChars="200"/>
        <w:jc w:val="both"/>
        <w:textAlignment w:val="baseline"/>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（5）若各队（人）净胜分相同，则以抽签方式决定名次。</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0" w:firstLineChars="200"/>
        <w:textAlignment w:val="baseline"/>
        <w:rPr>
          <w:rFonts w:hint="eastAsia" w:ascii="仿宋" w:hAnsi="仿宋" w:eastAsia="仿宋" w:cs="仿宋"/>
          <w:color w:val="000000" w:themeColor="text1"/>
          <w:spacing w:val="8"/>
          <w:sz w:val="32"/>
          <w:szCs w:val="32"/>
          <w:highlight w:val="none"/>
          <w14:textFill>
            <w14:solidFill>
              <w14:schemeClr w14:val="tx1"/>
            </w14:solidFill>
          </w14:textFill>
        </w:rPr>
      </w:pPr>
      <w:r>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t>(三)</w:t>
      </w:r>
      <w:r>
        <w:rPr>
          <w:rFonts w:hint="eastAsia" w:ascii="仿宋" w:hAnsi="仿宋" w:eastAsia="仿宋" w:cs="仿宋"/>
          <w:color w:val="000000" w:themeColor="text1"/>
          <w:spacing w:val="8"/>
          <w:sz w:val="32"/>
          <w:szCs w:val="32"/>
          <w:highlight w:val="none"/>
          <w14:textFill>
            <w14:solidFill>
              <w14:schemeClr w14:val="tx1"/>
            </w14:solidFill>
          </w14:textFill>
        </w:rPr>
        <w:t>弃权</w:t>
      </w:r>
      <w:r>
        <w:rPr>
          <w:rFonts w:hint="eastAsia" w:ascii="仿宋" w:hAnsi="仿宋" w:eastAsia="仿宋" w:cs="仿宋"/>
          <w:color w:val="000000" w:themeColor="text1"/>
          <w:spacing w:val="8"/>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8"/>
          <w:sz w:val="32"/>
          <w:szCs w:val="32"/>
          <w:highlight w:val="none"/>
          <w:lang w:val="en-US" w:eastAsia="zh-CN"/>
          <w14:textFill>
            <w14:solidFill>
              <w14:schemeClr w14:val="tx1"/>
            </w14:solidFill>
          </w14:textFill>
        </w:rPr>
        <w:t>退赛</w:t>
      </w:r>
      <w:r>
        <w:rPr>
          <w:rFonts w:hint="eastAsia" w:ascii="仿宋" w:hAnsi="仿宋" w:eastAsia="仿宋" w:cs="仿宋"/>
          <w:color w:val="000000" w:themeColor="text1"/>
          <w:spacing w:val="8"/>
          <w:sz w:val="32"/>
          <w:szCs w:val="32"/>
          <w:highlight w:val="none"/>
          <w14:textFill>
            <w14:solidFill>
              <w14:schemeClr w14:val="tx1"/>
            </w14:solidFill>
          </w14:textFill>
        </w:rPr>
        <w:t>与违规处理</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2" w:firstLineChars="200"/>
        <w:textAlignment w:val="baseline"/>
        <w:rPr>
          <w:rFonts w:hint="eastAsia" w:ascii="仿宋" w:hAnsi="仿宋" w:eastAsia="仿宋" w:cs="仿宋"/>
          <w:color w:val="000000" w:themeColor="text1"/>
          <w:spacing w:val="8"/>
          <w:sz w:val="32"/>
          <w:szCs w:val="32"/>
          <w:highlight w:val="none"/>
          <w14:textFill>
            <w14:solidFill>
              <w14:schemeClr w14:val="tx1"/>
            </w14:solidFill>
          </w14:textFill>
        </w:rPr>
      </w:pPr>
      <w:r>
        <w:rPr>
          <w:rFonts w:hint="eastAsia" w:ascii="仿宋" w:hAnsi="仿宋" w:eastAsia="仿宋" w:cs="仿宋"/>
          <w:color w:val="000000" w:themeColor="text1"/>
          <w:spacing w:val="8"/>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pacing w:val="8"/>
          <w:sz w:val="32"/>
          <w:szCs w:val="32"/>
          <w:highlight w:val="none"/>
          <w14:textFill>
            <w14:solidFill>
              <w14:schemeClr w14:val="tx1"/>
            </w14:solidFill>
          </w14:textFill>
        </w:rPr>
        <w:t>弃权</w:t>
      </w:r>
      <w:r>
        <w:rPr>
          <w:rFonts w:hint="eastAsia" w:ascii="仿宋" w:hAnsi="仿宋" w:eastAsia="仿宋" w:cs="仿宋"/>
          <w:color w:val="000000" w:themeColor="text1"/>
          <w:spacing w:val="8"/>
          <w:sz w:val="32"/>
          <w:szCs w:val="32"/>
          <w:highlight w:val="none"/>
          <w:lang w:val="en-US" w:eastAsia="zh-CN"/>
          <w14:textFill>
            <w14:solidFill>
              <w14:schemeClr w14:val="tx1"/>
            </w14:solidFill>
          </w14:textFill>
        </w:rPr>
        <w:t>及退赛</w:t>
      </w:r>
      <w:r>
        <w:rPr>
          <w:rFonts w:hint="eastAsia" w:ascii="仿宋" w:hAnsi="仿宋" w:eastAsia="仿宋" w:cs="仿宋"/>
          <w:color w:val="000000" w:themeColor="text1"/>
          <w:spacing w:val="8"/>
          <w:sz w:val="32"/>
          <w:szCs w:val="32"/>
          <w:highlight w:val="none"/>
          <w14:textFill>
            <w14:solidFill>
              <w14:schemeClr w14:val="tx1"/>
            </w14:solidFill>
          </w14:textFill>
        </w:rPr>
        <w:t>处理：</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2" w:firstLineChars="200"/>
        <w:textAlignment w:val="baseline"/>
        <w:rPr>
          <w:rFonts w:hint="eastAsia" w:ascii="仿宋" w:hAnsi="仿宋" w:eastAsia="仿宋" w:cs="仿宋"/>
          <w:color w:val="000000" w:themeColor="text1"/>
          <w:spacing w:val="8"/>
          <w:sz w:val="32"/>
          <w:szCs w:val="32"/>
          <w:highlight w:val="none"/>
          <w14:textFill>
            <w14:solidFill>
              <w14:schemeClr w14:val="tx1"/>
            </w14:solidFill>
          </w14:textFill>
        </w:rPr>
      </w:pPr>
      <w:r>
        <w:rPr>
          <w:rFonts w:hint="eastAsia" w:ascii="仿宋" w:hAnsi="仿宋" w:eastAsia="仿宋" w:cs="仿宋"/>
          <w:color w:val="000000" w:themeColor="text1"/>
          <w:spacing w:val="8"/>
          <w:sz w:val="32"/>
          <w:szCs w:val="32"/>
          <w:highlight w:val="none"/>
          <w14:textFill>
            <w14:solidFill>
              <w14:schemeClr w14:val="tx1"/>
            </w14:solidFill>
          </w14:textFill>
        </w:rPr>
        <w:t>（1）</w:t>
      </w:r>
      <w:r>
        <w:rPr>
          <w:rFonts w:hint="eastAsia" w:ascii="仿宋" w:hAnsi="仿宋" w:eastAsia="仿宋" w:cs="仿宋"/>
          <w:color w:val="000000" w:themeColor="text1"/>
          <w:spacing w:val="8"/>
          <w:sz w:val="32"/>
          <w:szCs w:val="32"/>
          <w:highlight w:val="none"/>
          <w:lang w:val="en-US" w:eastAsia="zh-CN"/>
          <w14:textFill>
            <w14:solidFill>
              <w14:schemeClr w14:val="tx1"/>
            </w14:solidFill>
          </w14:textFill>
        </w:rPr>
        <w:t>单场弃权</w:t>
      </w:r>
      <w:r>
        <w:rPr>
          <w:rFonts w:hint="eastAsia" w:ascii="仿宋" w:hAnsi="仿宋" w:eastAsia="仿宋" w:cs="仿宋"/>
          <w:color w:val="000000" w:themeColor="text1"/>
          <w:spacing w:val="8"/>
          <w:sz w:val="32"/>
          <w:szCs w:val="32"/>
          <w:highlight w:val="none"/>
          <w14:textFill>
            <w14:solidFill>
              <w14:schemeClr w14:val="tx1"/>
            </w14:solidFill>
          </w14:textFill>
        </w:rPr>
        <w:t>：若运动员在某场比赛</w:t>
      </w:r>
      <w:r>
        <w:rPr>
          <w:rFonts w:hint="eastAsia" w:ascii="仿宋" w:hAnsi="仿宋" w:eastAsia="仿宋" w:cs="仿宋"/>
          <w:color w:val="000000" w:themeColor="text1"/>
          <w:spacing w:val="8"/>
          <w:sz w:val="32"/>
          <w:szCs w:val="32"/>
          <w:highlight w:val="none"/>
          <w:lang w:val="en-US" w:eastAsia="zh-CN"/>
          <w14:textFill>
            <w14:solidFill>
              <w14:schemeClr w14:val="tx1"/>
            </w14:solidFill>
          </w14:textFill>
        </w:rPr>
        <w:t>前</w:t>
      </w:r>
      <w:r>
        <w:rPr>
          <w:rFonts w:hint="eastAsia" w:ascii="仿宋" w:hAnsi="仿宋" w:eastAsia="仿宋" w:cs="仿宋"/>
          <w:color w:val="000000" w:themeColor="text1"/>
          <w:spacing w:val="8"/>
          <w:sz w:val="32"/>
          <w:szCs w:val="32"/>
          <w:highlight w:val="none"/>
          <w14:textFill>
            <w14:solidFill>
              <w14:schemeClr w14:val="tx1"/>
            </w14:solidFill>
          </w14:textFill>
        </w:rPr>
        <w:t>选择</w:t>
      </w:r>
      <w:r>
        <w:rPr>
          <w:rFonts w:hint="eastAsia" w:ascii="仿宋" w:hAnsi="仿宋" w:eastAsia="仿宋" w:cs="仿宋"/>
          <w:color w:val="000000" w:themeColor="text1"/>
          <w:spacing w:val="8"/>
          <w:sz w:val="32"/>
          <w:szCs w:val="32"/>
          <w:highlight w:val="none"/>
          <w:lang w:val="en-US" w:eastAsia="zh-CN"/>
          <w14:textFill>
            <w14:solidFill>
              <w14:schemeClr w14:val="tx1"/>
            </w14:solidFill>
          </w14:textFill>
        </w:rPr>
        <w:t>弃权</w:t>
      </w:r>
      <w:r>
        <w:rPr>
          <w:rFonts w:hint="eastAsia" w:ascii="仿宋" w:hAnsi="仿宋" w:eastAsia="仿宋" w:cs="仿宋"/>
          <w:color w:val="000000" w:themeColor="text1"/>
          <w:spacing w:val="8"/>
          <w:sz w:val="32"/>
          <w:szCs w:val="32"/>
          <w:highlight w:val="none"/>
          <w14:textFill>
            <w14:solidFill>
              <w14:schemeClr w14:val="tx1"/>
            </w14:solidFill>
          </w14:textFill>
        </w:rPr>
        <w:t>，则该场比赛的比分判定为对手</w:t>
      </w:r>
      <w:r>
        <w:rPr>
          <w:rFonts w:hint="eastAsia" w:ascii="仿宋" w:hAnsi="仿宋" w:eastAsia="仿宋" w:cs="仿宋"/>
          <w:color w:val="000000" w:themeColor="text1"/>
          <w:spacing w:val="8"/>
          <w:sz w:val="32"/>
          <w:szCs w:val="32"/>
          <w:highlight w:val="none"/>
          <w:lang w:eastAsia="zh-CN"/>
          <w14:textFill>
            <w14:solidFill>
              <w14:schemeClr w14:val="tx1"/>
            </w14:solidFill>
          </w14:textFill>
        </w:rPr>
        <w:t>以赛制最高得分获胜</w:t>
      </w:r>
      <w:r>
        <w:rPr>
          <w:rFonts w:hint="eastAsia" w:ascii="仿宋" w:hAnsi="仿宋" w:eastAsia="仿宋" w:cs="仿宋"/>
          <w:color w:val="000000" w:themeColor="text1"/>
          <w:spacing w:val="8"/>
          <w:sz w:val="32"/>
          <w:szCs w:val="32"/>
          <w:highlight w:val="none"/>
          <w14:textFill>
            <w14:solidFill>
              <w14:schemeClr w14:val="tx1"/>
            </w14:solidFill>
          </w14:textFill>
        </w:rPr>
        <w:t>，并计入小组胜负核算。</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2" w:firstLineChars="200"/>
        <w:textAlignment w:val="baseline"/>
        <w:rPr>
          <w:rFonts w:hint="eastAsia" w:ascii="仿宋" w:hAnsi="仿宋" w:eastAsia="仿宋" w:cs="仿宋"/>
          <w:color w:val="000000" w:themeColor="text1"/>
          <w:spacing w:val="8"/>
          <w:sz w:val="32"/>
          <w:szCs w:val="32"/>
          <w:highlight w:val="none"/>
          <w:lang w:eastAsia="zh-CN"/>
          <w14:textFill>
            <w14:solidFill>
              <w14:schemeClr w14:val="tx1"/>
            </w14:solidFill>
          </w14:textFill>
        </w:rPr>
      </w:pPr>
      <w:r>
        <w:rPr>
          <w:rFonts w:hint="eastAsia" w:ascii="仿宋" w:hAnsi="仿宋" w:eastAsia="仿宋" w:cs="仿宋"/>
          <w:color w:val="000000" w:themeColor="text1"/>
          <w:spacing w:val="8"/>
          <w:sz w:val="32"/>
          <w:szCs w:val="32"/>
          <w:highlight w:val="none"/>
          <w14:textFill>
            <w14:solidFill>
              <w14:schemeClr w14:val="tx1"/>
            </w14:solidFill>
          </w14:textFill>
        </w:rPr>
        <w:t>（2）比赛中途</w:t>
      </w:r>
      <w:r>
        <w:rPr>
          <w:rFonts w:hint="eastAsia" w:ascii="仿宋" w:hAnsi="仿宋" w:eastAsia="仿宋" w:cs="仿宋"/>
          <w:color w:val="000000" w:themeColor="text1"/>
          <w:spacing w:val="8"/>
          <w:sz w:val="32"/>
          <w:szCs w:val="32"/>
          <w:highlight w:val="none"/>
          <w:lang w:val="en-US" w:eastAsia="zh-CN"/>
          <w14:textFill>
            <w14:solidFill>
              <w14:schemeClr w14:val="tx1"/>
            </w14:solidFill>
          </w14:textFill>
        </w:rPr>
        <w:t>弃权</w:t>
      </w:r>
      <w:r>
        <w:rPr>
          <w:rFonts w:hint="eastAsia" w:ascii="仿宋" w:hAnsi="仿宋" w:eastAsia="仿宋" w:cs="仿宋"/>
          <w:color w:val="000000" w:themeColor="text1"/>
          <w:spacing w:val="8"/>
          <w:sz w:val="32"/>
          <w:szCs w:val="32"/>
          <w:highlight w:val="none"/>
          <w14:textFill>
            <w14:solidFill>
              <w14:schemeClr w14:val="tx1"/>
            </w14:solidFill>
          </w14:textFill>
        </w:rPr>
        <w:t>：若</w:t>
      </w:r>
      <w:r>
        <w:rPr>
          <w:rFonts w:hint="eastAsia" w:ascii="仿宋" w:hAnsi="仿宋" w:eastAsia="仿宋" w:cs="仿宋"/>
          <w:color w:val="000000" w:themeColor="text1"/>
          <w:spacing w:val="8"/>
          <w:sz w:val="32"/>
          <w:szCs w:val="32"/>
          <w:highlight w:val="none"/>
          <w:lang w:val="en-US" w:eastAsia="zh-CN"/>
          <w14:textFill>
            <w14:solidFill>
              <w14:schemeClr w14:val="tx1"/>
            </w14:solidFill>
          </w14:textFill>
        </w:rPr>
        <w:t>在</w:t>
      </w:r>
      <w:r>
        <w:rPr>
          <w:rFonts w:hint="eastAsia" w:ascii="仿宋" w:hAnsi="仿宋" w:eastAsia="仿宋" w:cs="仿宋"/>
          <w:color w:val="000000" w:themeColor="text1"/>
          <w:spacing w:val="8"/>
          <w:sz w:val="32"/>
          <w:szCs w:val="32"/>
          <w:highlight w:val="none"/>
          <w14:textFill>
            <w14:solidFill>
              <w14:schemeClr w14:val="tx1"/>
            </w14:solidFill>
          </w14:textFill>
        </w:rPr>
        <w:t>比赛过程中</w:t>
      </w:r>
      <w:r>
        <w:rPr>
          <w:rFonts w:hint="eastAsia" w:ascii="仿宋" w:hAnsi="仿宋" w:eastAsia="仿宋" w:cs="仿宋"/>
          <w:color w:val="000000" w:themeColor="text1"/>
          <w:spacing w:val="8"/>
          <w:sz w:val="32"/>
          <w:szCs w:val="32"/>
          <w:highlight w:val="none"/>
          <w:lang w:val="en-US" w:eastAsia="zh-CN"/>
          <w14:textFill>
            <w14:solidFill>
              <w14:schemeClr w14:val="tx1"/>
            </w14:solidFill>
          </w14:textFill>
        </w:rPr>
        <w:t>弃权</w:t>
      </w:r>
      <w:r>
        <w:rPr>
          <w:rFonts w:hint="eastAsia" w:ascii="仿宋" w:hAnsi="仿宋" w:eastAsia="仿宋" w:cs="仿宋"/>
          <w:color w:val="000000" w:themeColor="text1"/>
          <w:spacing w:val="8"/>
          <w:sz w:val="32"/>
          <w:szCs w:val="32"/>
          <w:highlight w:val="none"/>
          <w14:textFill>
            <w14:solidFill>
              <w14:schemeClr w14:val="tx1"/>
            </w14:solidFill>
          </w14:textFill>
        </w:rPr>
        <w:t>，比分按</w:t>
      </w:r>
      <w:r>
        <w:rPr>
          <w:rFonts w:hint="eastAsia" w:ascii="仿宋" w:hAnsi="仿宋" w:eastAsia="仿宋" w:cs="仿宋"/>
          <w:color w:val="000000" w:themeColor="text1"/>
          <w:spacing w:val="8"/>
          <w:sz w:val="32"/>
          <w:szCs w:val="32"/>
          <w:highlight w:val="none"/>
          <w:lang w:val="en-US" w:eastAsia="zh-CN"/>
          <w14:textFill>
            <w14:solidFill>
              <w14:schemeClr w14:val="tx1"/>
            </w14:solidFill>
          </w14:textFill>
        </w:rPr>
        <w:t>弃权</w:t>
      </w:r>
      <w:r>
        <w:rPr>
          <w:rFonts w:hint="eastAsia" w:ascii="仿宋" w:hAnsi="仿宋" w:eastAsia="仿宋" w:cs="仿宋"/>
          <w:color w:val="000000" w:themeColor="text1"/>
          <w:spacing w:val="8"/>
          <w:sz w:val="32"/>
          <w:szCs w:val="32"/>
          <w:highlight w:val="none"/>
          <w14:textFill>
            <w14:solidFill>
              <w14:schemeClr w14:val="tx1"/>
            </w14:solidFill>
          </w14:textFill>
        </w:rPr>
        <w:t>时所得的实际得分记录</w:t>
      </w:r>
      <w:r>
        <w:rPr>
          <w:rFonts w:hint="eastAsia" w:ascii="仿宋" w:hAnsi="仿宋" w:eastAsia="仿宋" w:cs="仿宋"/>
          <w:color w:val="000000" w:themeColor="text1"/>
          <w:spacing w:val="8"/>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8"/>
          <w:sz w:val="32"/>
          <w:szCs w:val="32"/>
          <w:highlight w:val="none"/>
          <w14:textFill>
            <w14:solidFill>
              <w14:schemeClr w14:val="tx1"/>
            </w14:solidFill>
          </w14:textFill>
        </w:rPr>
        <w:t>对方按获胜的满分分数记录</w:t>
      </w:r>
      <w:r>
        <w:rPr>
          <w:rFonts w:hint="eastAsia" w:ascii="仿宋" w:hAnsi="仿宋" w:eastAsia="仿宋" w:cs="仿宋"/>
          <w:color w:val="000000" w:themeColor="text1"/>
          <w:spacing w:val="8"/>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560" w:lineRule="exact"/>
        <w:ind w:right="0"/>
        <w:textAlignment w:val="baseline"/>
        <w:rPr>
          <w:rFonts w:hint="eastAsia" w:ascii="仿宋" w:hAnsi="仿宋" w:eastAsia="仿宋" w:cs="仿宋"/>
          <w:color w:val="000000" w:themeColor="text1"/>
          <w:spacing w:val="8"/>
          <w:sz w:val="32"/>
          <w:szCs w:val="32"/>
          <w:highlight w:val="none"/>
          <w14:textFill>
            <w14:solidFill>
              <w14:schemeClr w14:val="tx1"/>
            </w14:solidFill>
          </w14:textFill>
        </w:rPr>
      </w:pPr>
      <w:r>
        <w:rPr>
          <w:rFonts w:hint="eastAsia" w:ascii="仿宋" w:hAnsi="仿宋" w:eastAsia="仿宋" w:cs="仿宋"/>
          <w:color w:val="000000" w:themeColor="text1"/>
          <w:spacing w:val="8"/>
          <w:sz w:val="32"/>
          <w:szCs w:val="32"/>
          <w:highlight w:val="none"/>
          <w14:textFill>
            <w14:solidFill>
              <w14:schemeClr w14:val="tx1"/>
            </w14:solidFill>
          </w14:textFill>
        </w:rPr>
        <w:t>且至少领先2分</w:t>
      </w:r>
      <w:r>
        <w:rPr>
          <w:rFonts w:hint="eastAsia" w:ascii="仿宋" w:hAnsi="仿宋" w:eastAsia="仿宋" w:cs="仿宋"/>
          <w:color w:val="000000" w:themeColor="text1"/>
          <w:spacing w:val="8"/>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8"/>
          <w:sz w:val="32"/>
          <w:szCs w:val="32"/>
          <w:highlight w:val="none"/>
          <w:lang w:val="en-US" w:eastAsia="zh-CN"/>
          <w14:textFill>
            <w14:solidFill>
              <w14:schemeClr w14:val="tx1"/>
            </w14:solidFill>
          </w14:textFill>
        </w:rPr>
        <w:t>并</w:t>
      </w:r>
      <w:r>
        <w:rPr>
          <w:rFonts w:hint="eastAsia" w:ascii="仿宋" w:hAnsi="仿宋" w:eastAsia="仿宋" w:cs="仿宋"/>
          <w:color w:val="000000" w:themeColor="text1"/>
          <w:spacing w:val="8"/>
          <w:sz w:val="32"/>
          <w:szCs w:val="32"/>
          <w:highlight w:val="none"/>
          <w14:textFill>
            <w14:solidFill>
              <w14:schemeClr w14:val="tx1"/>
            </w14:solidFill>
          </w14:textFill>
        </w:rPr>
        <w:t>计入小组胜负核算。</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72" w:firstLineChars="200"/>
        <w:textAlignment w:val="baseline"/>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8"/>
          <w:sz w:val="32"/>
          <w:szCs w:val="32"/>
          <w:highlight w:val="none"/>
          <w14:textFill>
            <w14:solidFill>
              <w14:schemeClr w14:val="tx1"/>
            </w14:solidFill>
          </w14:textFill>
        </w:rPr>
        <w:t>（3）全部退赛：若运动员</w:t>
      </w:r>
      <w:r>
        <w:rPr>
          <w:rFonts w:hint="eastAsia" w:ascii="仿宋" w:hAnsi="仿宋" w:eastAsia="仿宋" w:cs="仿宋"/>
          <w:color w:val="000000" w:themeColor="text1"/>
          <w:spacing w:val="8"/>
          <w:sz w:val="32"/>
          <w:szCs w:val="32"/>
          <w:highlight w:val="none"/>
          <w:lang w:val="en-US" w:eastAsia="zh-CN"/>
          <w14:textFill>
            <w14:solidFill>
              <w14:schemeClr w14:val="tx1"/>
            </w14:solidFill>
          </w14:textFill>
        </w:rPr>
        <w:t>在小组赛期间，</w:t>
      </w:r>
      <w:r>
        <w:rPr>
          <w:rFonts w:hint="eastAsia" w:ascii="仿宋" w:hAnsi="仿宋" w:eastAsia="仿宋" w:cs="仿宋"/>
          <w:color w:val="000000" w:themeColor="text1"/>
          <w:spacing w:val="8"/>
          <w:sz w:val="32"/>
          <w:szCs w:val="32"/>
          <w:highlight w:val="none"/>
          <w14:textFill>
            <w14:solidFill>
              <w14:schemeClr w14:val="tx1"/>
            </w14:solidFill>
          </w14:textFill>
        </w:rPr>
        <w:t>选择从所有比赛中退赛，其所有成绩将被取消，比分判定为0比0，不计入小组胜负核算。</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color w:val="000000" w:themeColor="text1"/>
          <w:spacing w:val="10"/>
          <w:sz w:val="32"/>
          <w:szCs w:val="32"/>
          <w:lang w:val="en-US" w:eastAsia="zh-CN"/>
          <w14:textFill>
            <w14:solidFill>
              <w14:schemeClr w14:val="tx1"/>
            </w14:solidFill>
          </w14:textFill>
        </w:rPr>
      </w:pPr>
      <w:r>
        <w:rPr>
          <w:rFonts w:hint="eastAsia" w:ascii="仿宋" w:hAnsi="仿宋" w:eastAsia="仿宋" w:cs="仿宋"/>
          <w:color w:val="000000" w:themeColor="text1"/>
          <w:spacing w:val="10"/>
          <w:sz w:val="32"/>
          <w:szCs w:val="32"/>
          <w:lang w:val="en-US" w:eastAsia="zh-CN"/>
          <w14:textFill>
            <w14:solidFill>
              <w14:schemeClr w14:val="tx1"/>
            </w14:solidFill>
          </w14:textFill>
        </w:rPr>
        <w:t>2.无故弃权及罢赛处理：</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color w:val="000000" w:themeColor="text1"/>
          <w:spacing w:val="10"/>
          <w:sz w:val="32"/>
          <w:szCs w:val="32"/>
          <w:lang w:val="en-US" w:eastAsia="zh-CN"/>
          <w14:textFill>
            <w14:solidFill>
              <w14:schemeClr w14:val="tx1"/>
            </w14:solidFill>
          </w14:textFill>
        </w:rPr>
      </w:pPr>
      <w:r>
        <w:rPr>
          <w:rFonts w:hint="eastAsia" w:ascii="仿宋" w:hAnsi="仿宋" w:eastAsia="仿宋" w:cs="仿宋"/>
          <w:color w:val="000000" w:themeColor="text1"/>
          <w:spacing w:val="10"/>
          <w:sz w:val="32"/>
          <w:szCs w:val="32"/>
          <w:lang w:val="en-US" w:eastAsia="zh-CN"/>
          <w14:textFill>
            <w14:solidFill>
              <w14:schemeClr w14:val="tx1"/>
            </w14:solidFill>
          </w14:textFill>
        </w:rPr>
        <w:t>无故弃权或罢赛的运动员或队伍将被取消本次比赛资格，并通报批评。情节严重者，将依据小球中心相关规定处理。</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t>３.违规处理：</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10"/>
          <w:sz w:val="32"/>
          <w:szCs w:val="32"/>
          <w:highlight w:val="none"/>
          <w:lang w:val="en-US" w:eastAsia="zh-CN"/>
          <w14:textFill>
            <w14:solidFill>
              <w14:schemeClr w14:val="tx1"/>
            </w14:solidFill>
          </w14:textFill>
        </w:rPr>
        <w:t>若发现运动员违规参赛（如冒名顶替），将取消其参赛资格，并取消其所有比赛成绩。</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(四) 赛事说明</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参赛运动队开赛前按公布规定的时间签到。每场比赛紧跟前场，具体比赛安排见赛场公告栏。</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裁判员配置采用一人裁判制，辅助裁判员具体安排依情确定。</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CESI黑体-GB13000" w:hAnsi="CESI黑体-GB13000" w:eastAsia="CESI黑体-GB13000" w:cs="CESI黑体-GB13000"/>
          <w:spacing w:val="10"/>
          <w:sz w:val="32"/>
          <w:szCs w:val="32"/>
          <w:lang w:val="en-US" w:eastAsia="zh-CN"/>
        </w:rPr>
      </w:pPr>
      <w:r>
        <w:rPr>
          <w:rFonts w:hint="eastAsia" w:ascii="CESI黑体-GB13000" w:hAnsi="CESI黑体-GB13000" w:eastAsia="CESI黑体-GB13000" w:cs="CESI黑体-GB13000"/>
          <w:spacing w:val="10"/>
          <w:sz w:val="32"/>
          <w:szCs w:val="32"/>
          <w:lang w:val="en-US" w:eastAsia="zh-CN"/>
        </w:rPr>
        <w:t>十一、录取名次与奖励</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每个比赛项目奖励前八名。</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(一) 团体赛：</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冠军——奖杯、奖牌、证书</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亚军——奖杯、奖牌、证书</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季军——奖杯、奖牌、证书</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第四名至第八名证书</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(二) 单项赛：</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冠军——奖杯、奖牌、证书</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亚军——奖杯、奖牌、证书</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季军——奖杯、奖牌、证书</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leftChars="0" w:right="0" w:firstLine="640" w:firstLineChars="0"/>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第四名至第八名证书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520" w:lineRule="exact"/>
        <w:ind w:left="0" w:leftChars="0" w:right="0" w:firstLine="544" w:firstLineChars="160"/>
        <w:jc w:val="both"/>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pacing w:val="10"/>
          <w:kern w:val="0"/>
          <w:sz w:val="32"/>
          <w:szCs w:val="32"/>
          <w:highlight w:val="none"/>
          <w:lang w:val="en-US" w:eastAsia="zh-CN"/>
          <w14:textFill>
            <w14:solidFill>
              <w14:schemeClr w14:val="tx1"/>
            </w14:solidFill>
          </w14:textFill>
        </w:rPr>
        <w:t>（三）男、女组分别评选“精神文明奖”若干名，具体办法另行公布。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520" w:lineRule="exact"/>
        <w:ind w:left="0" w:leftChars="0" w:right="0" w:firstLine="639" w:firstLineChars="188"/>
        <w:jc w:val="both"/>
        <w:rPr>
          <w:rFonts w:hint="eastAsia" w:ascii="CESI黑体-GB13000" w:hAnsi="CESI黑体-GB13000" w:eastAsia="CESI黑体-GB13000" w:cs="CESI黑体-GB13000"/>
          <w:spacing w:val="10"/>
          <w:sz w:val="32"/>
          <w:szCs w:val="32"/>
          <w:lang w:val="en-US" w:eastAsia="zh-CN"/>
        </w:rPr>
      </w:pPr>
      <w:r>
        <w:rPr>
          <w:rFonts w:hint="eastAsia" w:ascii="CESI黑体-GB13000" w:hAnsi="CESI黑体-GB13000" w:eastAsia="CESI黑体-GB13000" w:cs="CESI黑体-GB13000"/>
          <w:spacing w:val="10"/>
          <w:sz w:val="32"/>
          <w:szCs w:val="32"/>
          <w:lang w:val="en-US" w:eastAsia="zh-CN"/>
        </w:rPr>
        <w:t>十二、比赛用球及</w:t>
      </w:r>
      <w:r>
        <w:rPr>
          <w:rFonts w:hint="eastAsia" w:ascii="CESI黑体-GB13000" w:hAnsi="CESI黑体-GB13000" w:eastAsia="CESI黑体-GB13000" w:cs="CESI黑体-GB13000"/>
          <w:kern w:val="0"/>
          <w:sz w:val="32"/>
          <w:szCs w:val="32"/>
          <w:shd w:val="clear" w:fill="FFFFFF"/>
          <w:lang w:val="en-US" w:eastAsia="zh-CN" w:bidi="ar"/>
        </w:rPr>
        <w:t>注意事项</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leftChars="0" w:right="0" w:firstLine="639" w:firstLineChars="188"/>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由小球中心指定比赛用球。</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leftChars="0" w:right="0" w:firstLine="639" w:firstLineChars="188"/>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（一）比赛各队出席赛事官方活动及各项比赛须统一着装。</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leftChars="0" w:right="0" w:firstLine="639" w:firstLineChars="188"/>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（二）参赛运动员需办理赛事期间的人身意外伤害保险(由各省市代表队自行购买)。</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leftChars="0" w:right="0" w:firstLine="639" w:firstLineChars="188"/>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（三）比赛期间需按组委会通知出席有关活动，包括领队技术会议、颁奖仪式等。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520" w:lineRule="exact"/>
        <w:ind w:left="0" w:leftChars="0" w:right="0" w:firstLine="639" w:firstLineChars="188"/>
        <w:jc w:val="both"/>
        <w:rPr>
          <w:rFonts w:hint="eastAsia" w:ascii="仿宋" w:hAnsi="仿宋" w:eastAsia="仿宋" w:cs="仿宋"/>
          <w:spacing w:val="10"/>
          <w:sz w:val="32"/>
          <w:szCs w:val="32"/>
          <w:highlight w:val="none"/>
          <w:lang w:val="en-US" w:eastAsia="zh-CN"/>
        </w:rPr>
      </w:pPr>
      <w:r>
        <w:rPr>
          <w:rFonts w:hint="eastAsia" w:ascii="仿宋" w:hAnsi="仿宋" w:eastAsia="仿宋" w:cs="仿宋"/>
          <w:spacing w:val="10"/>
          <w:sz w:val="32"/>
          <w:szCs w:val="32"/>
          <w:highlight w:val="none"/>
          <w:lang w:val="en-US" w:eastAsia="zh-CN"/>
        </w:rPr>
        <w:t>(四)服装要求</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leftChars="0" w:right="0" w:firstLine="639" w:firstLineChars="188"/>
        <w:jc w:val="both"/>
        <w:textAlignment w:val="baseline"/>
        <w:rPr>
          <w:rFonts w:hint="eastAsia" w:ascii="仿宋" w:hAnsi="仿宋" w:eastAsia="仿宋" w:cs="仿宋"/>
          <w:spacing w:val="10"/>
          <w:sz w:val="32"/>
          <w:szCs w:val="32"/>
          <w:highlight w:val="none"/>
          <w:lang w:val="en-US" w:eastAsia="zh-CN"/>
        </w:rPr>
      </w:pPr>
      <w:r>
        <w:rPr>
          <w:rFonts w:hint="eastAsia" w:ascii="仿宋" w:hAnsi="仿宋" w:eastAsia="仿宋" w:cs="仿宋"/>
          <w:spacing w:val="10"/>
          <w:sz w:val="32"/>
          <w:szCs w:val="32"/>
          <w:highlight w:val="none"/>
          <w:lang w:val="en-US" w:eastAsia="zh-CN"/>
        </w:rPr>
        <w:t>１．运动员上场比赛、赛前练习应穿着统一的各队服装。</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leftChars="0" w:right="0" w:firstLine="639" w:firstLineChars="188"/>
        <w:jc w:val="both"/>
        <w:textAlignment w:val="baseline"/>
        <w:rPr>
          <w:rFonts w:hint="eastAsia" w:ascii="仿宋" w:hAnsi="仿宋" w:eastAsia="仿宋" w:cs="仿宋"/>
          <w:spacing w:val="10"/>
          <w:sz w:val="32"/>
          <w:szCs w:val="32"/>
          <w:highlight w:val="none"/>
          <w:lang w:val="en-US" w:eastAsia="zh-CN"/>
        </w:rPr>
      </w:pPr>
      <w:r>
        <w:rPr>
          <w:rFonts w:hint="eastAsia" w:ascii="仿宋" w:hAnsi="仿宋" w:eastAsia="仿宋" w:cs="仿宋"/>
          <w:spacing w:val="10"/>
          <w:sz w:val="32"/>
          <w:szCs w:val="32"/>
          <w:highlight w:val="none"/>
          <w:lang w:val="en-US" w:eastAsia="zh-CN"/>
        </w:rPr>
        <w:t>２．各参赛队开幕式（需长裤）、颁奖仪式中应着统一服装入场，每件服装品牌商标不得超过规定的大小。</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leftChars="0" w:right="0" w:firstLine="639" w:firstLineChars="188"/>
        <w:jc w:val="both"/>
        <w:textAlignment w:val="baseline"/>
        <w:rPr>
          <w:rFonts w:hint="eastAsia" w:ascii="仿宋" w:hAnsi="仿宋" w:eastAsia="仿宋" w:cs="仿宋"/>
          <w:spacing w:val="10"/>
          <w:sz w:val="32"/>
          <w:szCs w:val="32"/>
          <w:highlight w:val="none"/>
          <w:lang w:val="en-US" w:eastAsia="zh-CN"/>
        </w:rPr>
      </w:pPr>
      <w:r>
        <w:rPr>
          <w:rFonts w:hint="eastAsia" w:ascii="仿宋" w:hAnsi="仿宋" w:eastAsia="仿宋" w:cs="仿宋"/>
          <w:spacing w:val="10"/>
          <w:sz w:val="32"/>
          <w:szCs w:val="32"/>
          <w:highlight w:val="none"/>
          <w:lang w:val="en-US" w:eastAsia="zh-CN"/>
        </w:rPr>
        <w:t>３．双打同队运动员服装相同。</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leftChars="0" w:right="0" w:firstLine="639" w:firstLineChars="188"/>
        <w:jc w:val="both"/>
        <w:textAlignment w:val="baseline"/>
        <w:rPr>
          <w:rFonts w:hint="eastAsia" w:ascii="仿宋" w:hAnsi="仿宋" w:eastAsia="仿宋" w:cs="仿宋"/>
          <w:spacing w:val="10"/>
          <w:sz w:val="32"/>
          <w:szCs w:val="32"/>
          <w:highlight w:val="none"/>
          <w:lang w:val="en-US" w:eastAsia="zh-CN"/>
        </w:rPr>
      </w:pPr>
      <w:r>
        <w:rPr>
          <w:rFonts w:hint="eastAsia" w:ascii="仿宋" w:hAnsi="仿宋" w:eastAsia="仿宋" w:cs="仿宋"/>
          <w:spacing w:val="10"/>
          <w:sz w:val="32"/>
          <w:szCs w:val="32"/>
          <w:highlight w:val="none"/>
          <w:lang w:val="en-US" w:eastAsia="zh-CN"/>
        </w:rPr>
        <w:t>４．</w:t>
      </w:r>
      <w:r>
        <w:rPr>
          <w:rFonts w:hint="eastAsia" w:ascii="仿宋" w:hAnsi="仿宋" w:eastAsia="仿宋"/>
          <w:sz w:val="32"/>
          <w:szCs w:val="32"/>
          <w:highlight w:val="none"/>
        </w:rPr>
        <w:t>参赛队伍名称可进行冠名，但地区名必须在名称最前。如：北京市</w:t>
      </w:r>
      <w:r>
        <w:rPr>
          <w:rFonts w:hint="eastAsia" w:ascii="仿宋" w:hAnsi="仿宋" w:eastAsia="仿宋"/>
          <w:sz w:val="32"/>
          <w:szCs w:val="32"/>
          <w:highlight w:val="none"/>
          <w:lang w:eastAsia="zh-CN"/>
        </w:rPr>
        <w:t>某某</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企业名)</w:t>
      </w:r>
      <w:r>
        <w:rPr>
          <w:rFonts w:hint="eastAsia" w:ascii="仿宋" w:hAnsi="仿宋" w:eastAsia="仿宋"/>
          <w:sz w:val="32"/>
          <w:szCs w:val="32"/>
          <w:highlight w:val="none"/>
          <w:lang w:eastAsia="zh-CN"/>
        </w:rPr>
        <w:t>匹克</w:t>
      </w:r>
      <w:r>
        <w:rPr>
          <w:rFonts w:hint="eastAsia" w:ascii="仿宋" w:hAnsi="仿宋" w:eastAsia="仿宋"/>
          <w:sz w:val="32"/>
          <w:szCs w:val="32"/>
          <w:highlight w:val="none"/>
        </w:rPr>
        <w:t>球队，简称：北京</w:t>
      </w:r>
      <w:r>
        <w:rPr>
          <w:rFonts w:hint="eastAsia" w:ascii="仿宋" w:hAnsi="仿宋" w:eastAsia="仿宋"/>
          <w:sz w:val="32"/>
          <w:szCs w:val="32"/>
          <w:highlight w:val="none"/>
          <w:lang w:eastAsia="zh-CN"/>
        </w:rPr>
        <w:t>某某</w:t>
      </w:r>
      <w:r>
        <w:rPr>
          <w:rFonts w:hint="eastAsia" w:ascii="仿宋" w:hAnsi="仿宋" w:eastAsia="仿宋"/>
          <w:sz w:val="32"/>
          <w:szCs w:val="32"/>
          <w:highlight w:val="none"/>
        </w:rPr>
        <w:t>队。</w:t>
      </w:r>
      <w:r>
        <w:rPr>
          <w:rFonts w:hint="eastAsia" w:ascii="仿宋" w:hAnsi="仿宋" w:eastAsia="仿宋" w:cs="仿宋"/>
          <w:spacing w:val="10"/>
          <w:sz w:val="32"/>
          <w:szCs w:val="32"/>
          <w:highlight w:val="none"/>
          <w:lang w:val="en-US" w:eastAsia="zh-CN"/>
        </w:rPr>
        <w:t>标志不得超过规定的尺寸和位置。</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leftChars="0" w:right="0" w:firstLine="639" w:firstLineChars="188"/>
        <w:jc w:val="both"/>
        <w:textAlignment w:val="baseline"/>
        <w:rPr>
          <w:rFonts w:hint="default" w:ascii="仿宋" w:hAnsi="仿宋" w:eastAsia="仿宋" w:cs="仿宋"/>
          <w:color w:val="auto"/>
          <w:spacing w:val="10"/>
          <w:sz w:val="32"/>
          <w:szCs w:val="32"/>
          <w:highlight w:val="none"/>
          <w:lang w:val="en-US" w:eastAsia="zh-CN"/>
        </w:rPr>
      </w:pPr>
      <w:r>
        <w:rPr>
          <w:rFonts w:hint="eastAsia" w:ascii="仿宋" w:hAnsi="仿宋" w:eastAsia="仿宋" w:cs="仿宋"/>
          <w:spacing w:val="10"/>
          <w:sz w:val="32"/>
          <w:szCs w:val="32"/>
          <w:highlight w:val="none"/>
          <w:lang w:val="en-US" w:eastAsia="zh-CN"/>
        </w:rPr>
        <w:t>５．比赛服装印有代表单位名称，背后印有运动员名称。</w:t>
      </w:r>
      <w:r>
        <w:rPr>
          <w:rFonts w:hint="eastAsia" w:ascii="仿宋" w:hAnsi="仿宋" w:eastAsia="仿宋" w:cs="仿宋"/>
          <w:color w:val="auto"/>
          <w:spacing w:val="10"/>
          <w:sz w:val="32"/>
          <w:szCs w:val="32"/>
          <w:highlight w:val="none"/>
          <w:lang w:val="en-US" w:eastAsia="zh-CN"/>
        </w:rPr>
        <w:t>（运动员名称汉字或拼音尺寸：宽40cm*高5cm)</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leftChars="0" w:right="0" w:firstLine="639" w:firstLineChars="188"/>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五)本次比赛用球为指定颜色，为避免比赛服装颜色与比赛用球颜色相同，影响比赛正常进行，参赛运动员上场比赛、赛前练习应穿着合适的运动装及运动鞋。若服饰颜色与比赛用球颜色相同，运动员应配合更换服装，否则将被取消参赛资格。</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(六) 组委会将对参赛代表单位和运动员的冠名、广告等标识进行检查。各参赛单位及运动员要严格遵守国家有关法律法规以及上述规定，违反规则与规程规定的运动员将被要求立即更换服装或装备。如拒不服从，将被取消比赛资格。</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CESI黑体-GB13000" w:hAnsi="CESI黑体-GB13000" w:eastAsia="CESI黑体-GB13000" w:cs="CESI黑体-GB13000"/>
          <w:spacing w:val="10"/>
          <w:sz w:val="32"/>
          <w:szCs w:val="32"/>
          <w:lang w:val="en-US" w:eastAsia="zh-CN"/>
        </w:rPr>
      </w:pPr>
      <w:r>
        <w:rPr>
          <w:rFonts w:hint="eastAsia" w:ascii="CESI黑体-GB13000" w:hAnsi="CESI黑体-GB13000" w:eastAsia="CESI黑体-GB13000" w:cs="CESI黑体-GB13000"/>
          <w:spacing w:val="10"/>
          <w:sz w:val="32"/>
          <w:szCs w:val="32"/>
          <w:lang w:val="en-US" w:eastAsia="zh-CN"/>
        </w:rPr>
        <w:t>十三、装备要求</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highlight w:val="none"/>
          <w:lang w:val="en-US" w:eastAsia="zh-CN"/>
        </w:rPr>
      </w:pPr>
      <w:r>
        <w:rPr>
          <w:rFonts w:hint="eastAsia" w:ascii="仿宋" w:hAnsi="仿宋" w:eastAsia="仿宋" w:cs="仿宋"/>
          <w:spacing w:val="10"/>
          <w:sz w:val="32"/>
          <w:szCs w:val="32"/>
          <w:lang w:val="en-US" w:eastAsia="zh-CN"/>
        </w:rPr>
        <w:t>比赛前将进行球拍检查。运动员用于比赛的球拍必须由合法制造商生产，并符合匹克球规则的相关条例。</w:t>
      </w:r>
      <w:r>
        <w:rPr>
          <w:rFonts w:hint="eastAsia" w:ascii="仿宋" w:hAnsi="仿宋" w:eastAsia="仿宋" w:cs="仿宋"/>
          <w:spacing w:val="10"/>
          <w:sz w:val="32"/>
          <w:szCs w:val="32"/>
          <w:highlight w:val="none"/>
          <w:lang w:val="en-US" w:eastAsia="zh-CN"/>
        </w:rPr>
        <w:t>球拍上必须清楚地印有品牌和型号信息。</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CESI黑体-GB13000" w:hAnsi="CESI黑体-GB13000" w:eastAsia="CESI黑体-GB13000" w:cs="CESI黑体-GB13000"/>
          <w:spacing w:val="10"/>
          <w:sz w:val="32"/>
          <w:szCs w:val="32"/>
          <w:lang w:val="en-US" w:eastAsia="zh-CN"/>
        </w:rPr>
      </w:pPr>
      <w:r>
        <w:rPr>
          <w:rFonts w:hint="eastAsia" w:ascii="CESI黑体-GB13000" w:hAnsi="CESI黑体-GB13000" w:eastAsia="CESI黑体-GB13000" w:cs="CESI黑体-GB13000"/>
          <w:spacing w:val="10"/>
          <w:sz w:val="32"/>
          <w:szCs w:val="32"/>
          <w:lang w:val="en-US" w:eastAsia="zh-CN"/>
        </w:rPr>
        <w:t>十四、运动员参赛资格要求</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(一) 参赛运动员须凭有效的中华人民共和国第二代居民身份证参赛，港澳台运动员凭有效港澳台居民来往内地通行证或港澳台居民居住证参赛。所有参赛队员需随身携带以上证件以验证。因参赛信息不符、舞弊参赛产生的一切损失，由代表队自行承担。</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(二) 参赛运动员未成年，需监护人签字。</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(三) 参赛运动员需由所在注册代表队伍统一报名参赛。</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(四) 所有参赛运动员须身体健康，参赛前应进行健康检查，参赛单位须为本代表队所有人购买赛事期间的意外伤害保险（包含交通往返途中）。内容包括：意外身故和残疾（保额不低于10万），意外医疗（包含门急诊和住院费用，保额不低于2万）。比赛中出现的任何身体意外情况由代表队负责。</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(五) 参赛运动员须按照要求签署《赛事活动承诺书》及《赛风赛纪承诺书》。</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(六) 违规参赛：如发现冒名顶替、弄虚作假等违规参赛现象，组委会有权取消该参赛运动员及代表队的参赛资格并通报批评。</w:t>
      </w:r>
    </w:p>
    <w:p>
      <w:pPr>
        <w:pStyle w:val="4"/>
        <w:keepNext w:val="0"/>
        <w:keepLines w:val="0"/>
        <w:pageBreakBefore w:val="0"/>
        <w:wordWrap/>
        <w:overflowPunct/>
        <w:topLinePunct w:val="0"/>
        <w:bidi w:val="0"/>
        <w:snapToGrid w:val="0"/>
        <w:spacing w:before="0" w:beforeAutospacing="0" w:after="0" w:afterAutospacing="0" w:line="520" w:lineRule="exact"/>
        <w:ind w:firstLine="680" w:firstLineChars="200"/>
        <w:jc w:val="both"/>
        <w:rPr>
          <w:rFonts w:hint="eastAsia" w:ascii="CESI黑体-GB13000" w:hAnsi="CESI黑体-GB13000" w:eastAsia="CESI黑体-GB13000" w:cs="CESI黑体-GB13000"/>
          <w:b w:val="0"/>
          <w:bCs/>
          <w:sz w:val="32"/>
          <w:szCs w:val="32"/>
          <w:highlight w:val="none"/>
          <w:lang w:val="en-US" w:eastAsia="zh-CN"/>
        </w:rPr>
      </w:pPr>
      <w:r>
        <w:rPr>
          <w:rFonts w:hint="eastAsia" w:ascii="CESI黑体-GB13000" w:hAnsi="CESI黑体-GB13000" w:eastAsia="CESI黑体-GB13000" w:cs="CESI黑体-GB13000"/>
          <w:spacing w:val="10"/>
          <w:sz w:val="32"/>
          <w:szCs w:val="32"/>
          <w:highlight w:val="none"/>
          <w:lang w:val="en-US" w:eastAsia="zh-CN"/>
        </w:rPr>
        <w:t>十五、</w:t>
      </w:r>
      <w:r>
        <w:rPr>
          <w:rFonts w:hint="eastAsia" w:ascii="CESI黑体-GB13000" w:hAnsi="CESI黑体-GB13000" w:eastAsia="CESI黑体-GB13000" w:cs="CESI黑体-GB13000"/>
          <w:b w:val="0"/>
          <w:bCs/>
          <w:sz w:val="32"/>
          <w:szCs w:val="32"/>
          <w:highlight w:val="none"/>
        </w:rPr>
        <w:t>报名</w:t>
      </w:r>
      <w:r>
        <w:rPr>
          <w:rFonts w:hint="eastAsia" w:ascii="CESI黑体-GB13000" w:hAnsi="CESI黑体-GB13000" w:eastAsia="CESI黑体-GB13000" w:cs="CESI黑体-GB13000"/>
          <w:b w:val="0"/>
          <w:bCs/>
          <w:sz w:val="32"/>
          <w:szCs w:val="32"/>
          <w:highlight w:val="none"/>
          <w:lang w:eastAsia="zh-CN"/>
        </w:rPr>
        <w:t>、报到及费用</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hint="eastAsia" w:ascii="仿宋" w:hAnsi="仿宋" w:eastAsia="仿宋"/>
          <w:sz w:val="32"/>
          <w:szCs w:val="32"/>
          <w:highlight w:val="none"/>
          <w:lang w:eastAsia="zh-CN"/>
        </w:rPr>
      </w:pPr>
      <w:r>
        <w:rPr>
          <w:rFonts w:hint="eastAsia" w:ascii="仿宋" w:hAnsi="仿宋" w:eastAsia="仿宋"/>
          <w:sz w:val="32"/>
          <w:szCs w:val="32"/>
          <w:highlight w:val="none"/>
        </w:rPr>
        <w:t>（一）</w:t>
      </w:r>
      <w:r>
        <w:rPr>
          <w:rFonts w:hint="eastAsia" w:ascii="仿宋" w:hAnsi="仿宋" w:eastAsia="仿宋"/>
          <w:sz w:val="32"/>
          <w:szCs w:val="32"/>
          <w:highlight w:val="none"/>
          <w:lang w:eastAsia="zh-CN"/>
        </w:rPr>
        <w:t>报名</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ascii="仿宋" w:hAnsi="仿宋" w:eastAsia="仿宋"/>
          <w:sz w:val="32"/>
          <w:szCs w:val="32"/>
          <w:highlight w:val="none"/>
        </w:rPr>
      </w:pPr>
      <w:r>
        <w:rPr>
          <w:rFonts w:hint="eastAsia" w:ascii="仿宋" w:hAnsi="仿宋" w:eastAsia="仿宋"/>
          <w:sz w:val="32"/>
          <w:szCs w:val="32"/>
          <w:highlight w:val="none"/>
        </w:rPr>
        <w:t>各参赛单位于20</w:t>
      </w:r>
      <w:r>
        <w:rPr>
          <w:rFonts w:ascii="仿宋" w:hAnsi="仿宋" w:eastAsia="仿宋"/>
          <w:sz w:val="32"/>
          <w:szCs w:val="32"/>
          <w:highlight w:val="none"/>
        </w:rPr>
        <w:t>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９</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18</w:t>
      </w:r>
      <w:r>
        <w:rPr>
          <w:rFonts w:hint="eastAsia" w:ascii="仿宋" w:hAnsi="仿宋" w:eastAsia="仿宋"/>
          <w:sz w:val="32"/>
          <w:szCs w:val="32"/>
          <w:highlight w:val="none"/>
        </w:rPr>
        <w:t>日1</w:t>
      </w:r>
      <w:r>
        <w:rPr>
          <w:rFonts w:ascii="仿宋" w:hAnsi="仿宋" w:eastAsia="仿宋"/>
          <w:sz w:val="32"/>
          <w:szCs w:val="32"/>
          <w:highlight w:val="none"/>
        </w:rPr>
        <w:t>7</w:t>
      </w:r>
      <w:r>
        <w:rPr>
          <w:rFonts w:hint="eastAsia" w:ascii="仿宋" w:hAnsi="仿宋" w:eastAsia="仿宋"/>
          <w:sz w:val="32"/>
          <w:szCs w:val="32"/>
          <w:highlight w:val="none"/>
        </w:rPr>
        <w:t>:</w:t>
      </w:r>
      <w:r>
        <w:rPr>
          <w:rFonts w:ascii="仿宋" w:hAnsi="仿宋" w:eastAsia="仿宋"/>
          <w:sz w:val="32"/>
          <w:szCs w:val="32"/>
          <w:highlight w:val="none"/>
        </w:rPr>
        <w:t>00</w:t>
      </w:r>
      <w:r>
        <w:rPr>
          <w:rFonts w:hint="eastAsia" w:ascii="仿宋" w:hAnsi="仿宋" w:eastAsia="仿宋"/>
          <w:sz w:val="32"/>
          <w:szCs w:val="32"/>
          <w:highlight w:val="none"/>
        </w:rPr>
        <w:t>前完成第一阶段报名。第一阶段的报名名单包括领队1人、男女队教练各1人、队医1人</w:t>
      </w:r>
      <w:r>
        <w:rPr>
          <w:rFonts w:hint="eastAsia" w:ascii="仿宋" w:hAnsi="仿宋" w:eastAsia="仿宋"/>
          <w:sz w:val="32"/>
          <w:szCs w:val="32"/>
          <w:highlight w:val="none"/>
          <w:lang w:eastAsia="zh-CN"/>
        </w:rPr>
        <w:t>和</w:t>
      </w:r>
      <w:r>
        <w:rPr>
          <w:rFonts w:hint="eastAsia" w:ascii="仿宋" w:hAnsi="仿宋" w:eastAsia="仿宋"/>
          <w:sz w:val="32"/>
          <w:szCs w:val="32"/>
          <w:highlight w:val="none"/>
        </w:rPr>
        <w:t>男运动员</w:t>
      </w:r>
      <w:r>
        <w:rPr>
          <w:rFonts w:hint="eastAsia" w:ascii="仿宋" w:hAnsi="仿宋" w:eastAsia="仿宋"/>
          <w:sz w:val="32"/>
          <w:szCs w:val="32"/>
          <w:highlight w:val="none"/>
          <w:lang w:eastAsia="zh-CN"/>
        </w:rPr>
        <w:t>、</w:t>
      </w:r>
      <w:r>
        <w:rPr>
          <w:rFonts w:hint="eastAsia" w:ascii="仿宋" w:hAnsi="仿宋" w:eastAsia="仿宋"/>
          <w:sz w:val="32"/>
          <w:szCs w:val="32"/>
          <w:highlight w:val="none"/>
        </w:rPr>
        <w:t>女运动员，并提交以下报名材料：</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ascii="仿宋" w:hAnsi="仿宋" w:eastAsia="仿宋"/>
          <w:sz w:val="32"/>
          <w:szCs w:val="32"/>
          <w:highlight w:val="none"/>
        </w:rPr>
      </w:pPr>
      <w:r>
        <w:rPr>
          <w:rFonts w:hint="eastAsia" w:ascii="仿宋" w:hAnsi="仿宋" w:eastAsia="仿宋"/>
          <w:sz w:val="32"/>
          <w:szCs w:val="32"/>
          <w:highlight w:val="none"/>
          <w:lang w:eastAsia="zh-CN"/>
        </w:rPr>
        <w:t>１．</w:t>
      </w:r>
      <w:r>
        <w:rPr>
          <w:rFonts w:ascii="仿宋" w:hAnsi="仿宋" w:eastAsia="仿宋"/>
          <w:sz w:val="32"/>
          <w:szCs w:val="32"/>
          <w:highlight w:val="none"/>
        </w:rPr>
        <w:t>报名表，须加盖</w:t>
      </w:r>
      <w:r>
        <w:rPr>
          <w:rFonts w:hint="eastAsia" w:ascii="仿宋" w:hAnsi="仿宋" w:eastAsia="仿宋"/>
          <w:sz w:val="32"/>
          <w:szCs w:val="32"/>
          <w:highlight w:val="none"/>
          <w:lang w:eastAsia="zh-CN"/>
        </w:rPr>
        <w:t>主管部门</w:t>
      </w:r>
      <w:r>
        <w:rPr>
          <w:rFonts w:ascii="仿宋" w:hAnsi="仿宋" w:eastAsia="仿宋"/>
          <w:sz w:val="32"/>
          <w:szCs w:val="32"/>
          <w:highlight w:val="none"/>
        </w:rPr>
        <w:t>公章（附件</w:t>
      </w:r>
      <w:r>
        <w:rPr>
          <w:rFonts w:hint="eastAsia" w:ascii="仿宋" w:hAnsi="仿宋" w:eastAsia="仿宋"/>
          <w:sz w:val="32"/>
          <w:szCs w:val="32"/>
          <w:highlight w:val="none"/>
          <w:lang w:val="en-US" w:eastAsia="zh-CN"/>
        </w:rPr>
        <w:t>2</w:t>
      </w:r>
      <w:r>
        <w:rPr>
          <w:rFonts w:ascii="仿宋" w:hAnsi="仿宋" w:eastAsia="仿宋"/>
          <w:sz w:val="32"/>
          <w:szCs w:val="32"/>
          <w:highlight w:val="none"/>
        </w:rPr>
        <w:t>）</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ascii="仿宋" w:hAnsi="仿宋" w:eastAsia="仿宋"/>
          <w:sz w:val="32"/>
          <w:szCs w:val="32"/>
          <w:highlight w:val="none"/>
        </w:rPr>
      </w:pPr>
      <w:r>
        <w:rPr>
          <w:rFonts w:hint="eastAsia" w:ascii="仿宋" w:hAnsi="仿宋" w:eastAsia="仿宋"/>
          <w:sz w:val="32"/>
          <w:szCs w:val="32"/>
          <w:highlight w:val="none"/>
          <w:lang w:eastAsia="zh-CN"/>
        </w:rPr>
        <w:t>２．</w:t>
      </w:r>
      <w:r>
        <w:rPr>
          <w:rFonts w:ascii="仿宋" w:hAnsi="仿宋" w:eastAsia="仿宋"/>
          <w:sz w:val="32"/>
          <w:szCs w:val="32"/>
          <w:highlight w:val="none"/>
        </w:rPr>
        <w:t>运动员有效身份证明复印件</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ascii="仿宋" w:hAnsi="仿宋" w:eastAsia="仿宋"/>
          <w:sz w:val="32"/>
          <w:szCs w:val="32"/>
          <w:highlight w:val="none"/>
        </w:rPr>
      </w:pPr>
      <w:r>
        <w:rPr>
          <w:rFonts w:hint="eastAsia" w:ascii="仿宋" w:hAnsi="仿宋" w:eastAsia="仿宋"/>
          <w:sz w:val="32"/>
          <w:szCs w:val="32"/>
          <w:highlight w:val="none"/>
          <w:lang w:eastAsia="zh-CN"/>
        </w:rPr>
        <w:t>３．</w:t>
      </w:r>
      <w:r>
        <w:rPr>
          <w:rFonts w:ascii="仿宋" w:hAnsi="仿宋" w:eastAsia="仿宋"/>
          <w:sz w:val="32"/>
          <w:szCs w:val="32"/>
          <w:highlight w:val="none"/>
        </w:rPr>
        <w:t>县级以上医务部门检查身体健康的证明</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４．全国运动员代表资格协议书</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ascii="仿宋" w:hAnsi="仿宋" w:eastAsia="仿宋"/>
          <w:sz w:val="32"/>
          <w:szCs w:val="32"/>
          <w:highlight w:val="none"/>
        </w:rPr>
      </w:pPr>
      <w:r>
        <w:rPr>
          <w:rFonts w:hint="eastAsia" w:ascii="仿宋" w:hAnsi="仿宋" w:eastAsia="仿宋"/>
          <w:sz w:val="32"/>
          <w:szCs w:val="32"/>
          <w:highlight w:val="none"/>
        </w:rPr>
        <w:t>以上报名材料的电子版扫描件和纸质材料分别电邮和邮寄至</w:t>
      </w:r>
      <w:r>
        <w:rPr>
          <w:rFonts w:hint="eastAsia" w:ascii="仿宋" w:hAnsi="仿宋" w:eastAsia="仿宋"/>
          <w:sz w:val="32"/>
          <w:szCs w:val="32"/>
          <w:highlight w:val="none"/>
          <w:lang w:eastAsia="zh-CN"/>
        </w:rPr>
        <w:t>小球中心综合球类部</w:t>
      </w:r>
      <w:r>
        <w:rPr>
          <w:rFonts w:hint="eastAsia" w:ascii="仿宋" w:hAnsi="仿宋" w:eastAsia="仿宋"/>
          <w:sz w:val="32"/>
          <w:szCs w:val="32"/>
          <w:highlight w:val="none"/>
        </w:rPr>
        <w:t>。电邮时需注明邮件主题为“**省/市</w:t>
      </w:r>
      <w:r>
        <w:rPr>
          <w:rFonts w:hint="eastAsia" w:ascii="仿宋" w:hAnsi="仿宋" w:eastAsia="仿宋"/>
          <w:sz w:val="32"/>
          <w:szCs w:val="32"/>
          <w:highlight w:val="none"/>
          <w:lang w:eastAsia="zh-CN"/>
        </w:rPr>
        <w:t>全锦赛</w:t>
      </w:r>
      <w:r>
        <w:rPr>
          <w:rFonts w:hint="eastAsia" w:ascii="仿宋" w:hAnsi="仿宋" w:eastAsia="仿宋"/>
          <w:sz w:val="32"/>
          <w:szCs w:val="32"/>
          <w:highlight w:val="none"/>
        </w:rPr>
        <w:t>报名材料”。</w:t>
      </w:r>
    </w:p>
    <w:p>
      <w:pPr>
        <w:keepNext w:val="0"/>
        <w:keepLines w:val="0"/>
        <w:pageBreakBefore w:val="0"/>
        <w:widowControl/>
        <w:suppressLineNumbers w:val="0"/>
        <w:wordWrap/>
        <w:overflowPunct/>
        <w:topLinePunct w:val="0"/>
        <w:bidi w:val="0"/>
        <w:spacing w:afterAutospacing="0" w:line="520" w:lineRule="exact"/>
        <w:ind w:left="0" w:leftChars="0" w:firstLine="640" w:firstLineChars="200"/>
        <w:jc w:val="both"/>
        <w:rPr>
          <w:rFonts w:hint="eastAsia" w:ascii="仿宋" w:hAnsi="仿宋" w:eastAsia="仿宋" w:cs="仿宋"/>
          <w:color w:val="auto"/>
          <w:highlight w:val="none"/>
        </w:rPr>
      </w:pPr>
      <w:r>
        <w:rPr>
          <w:rFonts w:hint="eastAsia" w:ascii="仿宋" w:hAnsi="仿宋" w:eastAsia="仿宋"/>
          <w:sz w:val="32"/>
          <w:szCs w:val="32"/>
          <w:highlight w:val="none"/>
        </w:rPr>
        <w:t>邮箱地址：</w:t>
      </w:r>
      <w:r>
        <w:rPr>
          <w:rFonts w:hint="eastAsia" w:ascii="仿宋" w:hAnsi="仿宋" w:eastAsia="仿宋" w:cs="仿宋"/>
          <w:i w:val="0"/>
          <w:iCs w:val="0"/>
          <w:caps w:val="0"/>
          <w:color w:val="auto"/>
          <w:spacing w:val="0"/>
          <w:kern w:val="0"/>
          <w:sz w:val="32"/>
          <w:szCs w:val="32"/>
          <w:highlight w:val="none"/>
          <w:shd w:val="clear" w:fill="FFFFFF"/>
          <w:lang w:val="en-US" w:eastAsia="zh-CN" w:bidi="ar"/>
        </w:rPr>
        <w:t>zhql@sports.cn</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邮寄地址：北京市东城区</w:t>
      </w:r>
      <w:r>
        <w:rPr>
          <w:rFonts w:hint="eastAsia" w:ascii="仿宋" w:hAnsi="仿宋" w:eastAsia="仿宋"/>
          <w:sz w:val="32"/>
          <w:szCs w:val="32"/>
          <w:highlight w:val="none"/>
          <w:lang w:eastAsia="zh-CN"/>
        </w:rPr>
        <w:t>体育馆</w:t>
      </w:r>
      <w:r>
        <w:rPr>
          <w:rFonts w:hint="eastAsia" w:ascii="仿宋" w:hAnsi="仿宋" w:eastAsia="仿宋"/>
          <w:sz w:val="32"/>
          <w:szCs w:val="32"/>
          <w:highlight w:val="none"/>
        </w:rPr>
        <w:t>路</w:t>
      </w:r>
      <w:r>
        <w:rPr>
          <w:rFonts w:hint="eastAsia" w:ascii="仿宋" w:hAnsi="仿宋" w:eastAsia="仿宋"/>
          <w:sz w:val="32"/>
          <w:szCs w:val="32"/>
          <w:highlight w:val="none"/>
          <w:lang w:eastAsia="zh-CN"/>
        </w:rPr>
        <w:t>５</w:t>
      </w:r>
      <w:r>
        <w:rPr>
          <w:rFonts w:hint="eastAsia" w:ascii="仿宋" w:hAnsi="仿宋" w:eastAsia="仿宋"/>
          <w:sz w:val="32"/>
          <w:szCs w:val="32"/>
          <w:highlight w:val="none"/>
        </w:rPr>
        <w:t>号，</w:t>
      </w:r>
      <w:r>
        <w:rPr>
          <w:rFonts w:hint="eastAsia" w:ascii="仿宋" w:hAnsi="仿宋" w:eastAsia="仿宋"/>
          <w:sz w:val="32"/>
          <w:szCs w:val="32"/>
          <w:highlight w:val="none"/>
          <w:lang w:eastAsia="zh-CN"/>
        </w:rPr>
        <w:t>小球运动管理中心，肖涵</w:t>
      </w:r>
      <w:r>
        <w:rPr>
          <w:rFonts w:hint="eastAsia" w:ascii="仿宋" w:hAnsi="仿宋" w:eastAsia="仿宋"/>
          <w:sz w:val="32"/>
          <w:szCs w:val="32"/>
          <w:highlight w:val="none"/>
        </w:rPr>
        <w:t>（收）</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hint="default" w:ascii="仿宋" w:hAnsi="仿宋" w:eastAsia="仿宋"/>
          <w:sz w:val="32"/>
          <w:szCs w:val="32"/>
          <w:highlight w:val="none"/>
          <w:lang w:val="en-US"/>
        </w:rPr>
      </w:pPr>
      <w:r>
        <w:rPr>
          <w:rFonts w:hint="eastAsia" w:ascii="仿宋" w:hAnsi="仿宋" w:eastAsia="仿宋"/>
          <w:sz w:val="32"/>
          <w:szCs w:val="32"/>
          <w:highlight w:val="none"/>
          <w:lang w:eastAsia="zh-CN"/>
        </w:rPr>
        <w:t>联系电话：</w:t>
      </w:r>
      <w:r>
        <w:rPr>
          <w:rFonts w:hint="eastAsia" w:ascii="仿宋" w:hAnsi="仿宋" w:eastAsia="仿宋"/>
          <w:sz w:val="32"/>
          <w:szCs w:val="32"/>
          <w:highlight w:val="none"/>
        </w:rPr>
        <w:t>010-8718</w:t>
      </w:r>
      <w:r>
        <w:rPr>
          <w:rFonts w:hint="eastAsia" w:ascii="仿宋" w:hAnsi="仿宋" w:eastAsia="仿宋"/>
          <w:sz w:val="32"/>
          <w:szCs w:val="32"/>
          <w:highlight w:val="none"/>
          <w:lang w:val="en-US" w:eastAsia="zh-CN"/>
        </w:rPr>
        <w:t>2912</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报到：</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裁判员赛前２天报到，运动员赛前１天报到。</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费用：</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运动员参赛费每人</w:t>
      </w:r>
      <w:r>
        <w:rPr>
          <w:rFonts w:hint="eastAsia" w:ascii="仿宋" w:hAnsi="仿宋" w:eastAsia="仿宋"/>
          <w:sz w:val="32"/>
          <w:szCs w:val="32"/>
          <w:highlight w:val="none"/>
          <w:lang w:val="en-US" w:eastAsia="zh-CN"/>
        </w:rPr>
        <w:t>200</w:t>
      </w:r>
      <w:r>
        <w:rPr>
          <w:rFonts w:hint="eastAsia" w:ascii="仿宋" w:hAnsi="仿宋" w:eastAsia="仿宋"/>
          <w:sz w:val="32"/>
          <w:szCs w:val="32"/>
          <w:highlight w:val="none"/>
          <w:lang w:eastAsia="zh-CN"/>
        </w:rPr>
        <w:t>元，食宿、交通费用自理。</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CESI黑体-GB13000" w:hAnsi="CESI黑体-GB13000" w:eastAsia="CESI黑体-GB13000" w:cs="CESI黑体-GB13000"/>
          <w:spacing w:val="10"/>
          <w:sz w:val="32"/>
          <w:szCs w:val="32"/>
          <w:highlight w:val="none"/>
          <w:lang w:val="en-US" w:eastAsia="zh-CN"/>
        </w:rPr>
      </w:pPr>
      <w:r>
        <w:rPr>
          <w:rFonts w:hint="eastAsia" w:ascii="CESI黑体-GB13000" w:hAnsi="CESI黑体-GB13000" w:eastAsia="CESI黑体-GB13000" w:cs="CESI黑体-GB13000"/>
          <w:spacing w:val="10"/>
          <w:sz w:val="32"/>
          <w:szCs w:val="32"/>
          <w:highlight w:val="none"/>
          <w:lang w:val="en-US" w:eastAsia="zh-CN"/>
        </w:rPr>
        <w:t>十六、必须遵守的规则和放弃索赔权</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highlight w:val="none"/>
          <w:lang w:val="en-US" w:eastAsia="zh-CN"/>
        </w:rPr>
      </w:pPr>
      <w:r>
        <w:rPr>
          <w:rFonts w:hint="eastAsia" w:ascii="仿宋" w:hAnsi="仿宋" w:eastAsia="仿宋" w:cs="仿宋"/>
          <w:spacing w:val="10"/>
          <w:sz w:val="32"/>
          <w:szCs w:val="32"/>
          <w:highlight w:val="none"/>
          <w:lang w:val="en-US" w:eastAsia="zh-CN"/>
        </w:rPr>
        <w:t>(一) 参赛运动员在提交报名时，自动承诺遵守并履行上述规则和规程中规定的义务，并接受其约束。</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highlight w:val="none"/>
          <w:lang w:val="en-US" w:eastAsia="zh-CN"/>
        </w:rPr>
      </w:pPr>
      <w:r>
        <w:rPr>
          <w:rFonts w:hint="eastAsia" w:ascii="仿宋" w:hAnsi="仿宋" w:eastAsia="仿宋" w:cs="仿宋"/>
          <w:spacing w:val="10"/>
          <w:sz w:val="32"/>
          <w:szCs w:val="32"/>
          <w:highlight w:val="none"/>
          <w:lang w:val="en-US" w:eastAsia="zh-CN"/>
        </w:rPr>
        <w:t>(二) 各代表队必须遵守赛事规则和规程规定。</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highlight w:val="none"/>
          <w:lang w:val="en-US" w:eastAsia="zh-CN"/>
        </w:rPr>
      </w:pPr>
      <w:r>
        <w:rPr>
          <w:rFonts w:hint="eastAsia" w:ascii="仿宋" w:hAnsi="仿宋" w:eastAsia="仿宋" w:cs="仿宋"/>
          <w:spacing w:val="10"/>
          <w:sz w:val="32"/>
          <w:szCs w:val="32"/>
          <w:highlight w:val="none"/>
          <w:lang w:val="en-US" w:eastAsia="zh-CN"/>
        </w:rPr>
        <w:t>(三) 作为本次比赛报名的条件，参赛代表队在提交报名时已表示认同：代表队将放弃非主办原因一切针对主办单位和承办单位等与比赛相关单位的何种方式、性质和类型的索赔，包括但不限于旅途和参赛过程中发生的损失和伤害。</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CESI黑体-GB13000" w:hAnsi="CESI黑体-GB13000" w:eastAsia="CESI黑体-GB13000" w:cs="CESI黑体-GB13000"/>
          <w:spacing w:val="10"/>
          <w:sz w:val="32"/>
          <w:szCs w:val="32"/>
          <w:highlight w:val="none"/>
          <w:lang w:val="en-US" w:eastAsia="zh-CN"/>
        </w:rPr>
      </w:pPr>
      <w:r>
        <w:rPr>
          <w:rFonts w:hint="eastAsia" w:ascii="CESI黑体-GB13000" w:hAnsi="CESI黑体-GB13000" w:eastAsia="CESI黑体-GB13000" w:cs="CESI黑体-GB13000"/>
          <w:spacing w:val="10"/>
          <w:sz w:val="32"/>
          <w:szCs w:val="32"/>
          <w:highlight w:val="none"/>
          <w:lang w:val="en-US" w:eastAsia="zh-CN"/>
        </w:rPr>
        <w:t>十七、参赛纪律</w:t>
      </w:r>
    </w:p>
    <w:p>
      <w:pPr>
        <w:pStyle w:val="4"/>
        <w:keepNext w:val="0"/>
        <w:keepLines w:val="0"/>
        <w:pageBreakBefore w:val="0"/>
        <w:wordWrap/>
        <w:overflowPunct/>
        <w:topLinePunct w:val="0"/>
        <w:bidi w:val="0"/>
        <w:snapToGrid w:val="0"/>
        <w:spacing w:before="0" w:beforeAutospacing="0" w:after="0" w:afterAutospacing="0" w:line="520" w:lineRule="exact"/>
        <w:ind w:firstLine="680" w:firstLineChars="200"/>
        <w:jc w:val="both"/>
        <w:rPr>
          <w:rFonts w:hint="eastAsia" w:ascii="仿宋" w:hAnsi="仿宋" w:eastAsia="仿宋" w:cs="仿宋"/>
          <w:b w:val="0"/>
          <w:bCs w:val="0"/>
          <w:sz w:val="32"/>
          <w:szCs w:val="32"/>
          <w:highlight w:val="none"/>
          <w:lang w:eastAsia="zh-CN"/>
        </w:rPr>
      </w:pPr>
      <w:r>
        <w:rPr>
          <w:rFonts w:hint="eastAsia" w:ascii="仿宋" w:hAnsi="仿宋" w:eastAsia="仿宋" w:cs="仿宋"/>
          <w:b w:val="0"/>
          <w:bCs w:val="0"/>
          <w:spacing w:val="10"/>
          <w:sz w:val="32"/>
          <w:szCs w:val="32"/>
          <w:highlight w:val="none"/>
          <w:lang w:val="en-US" w:eastAsia="zh-CN"/>
        </w:rPr>
        <w:t xml:space="preserve">(一) </w:t>
      </w:r>
      <w:r>
        <w:rPr>
          <w:rFonts w:hint="eastAsia" w:ascii="仿宋" w:hAnsi="仿宋" w:eastAsia="仿宋" w:cs="仿宋"/>
          <w:b w:val="0"/>
          <w:bCs w:val="0"/>
          <w:sz w:val="32"/>
          <w:szCs w:val="32"/>
          <w:highlight w:val="none"/>
          <w:lang w:eastAsia="zh-CN"/>
        </w:rPr>
        <w:t>申诉</w:t>
      </w:r>
    </w:p>
    <w:p>
      <w:pPr>
        <w:pStyle w:val="4"/>
        <w:keepNext w:val="0"/>
        <w:keepLines w:val="0"/>
        <w:pageBreakBefore w:val="0"/>
        <w:wordWrap/>
        <w:overflowPunct/>
        <w:topLinePunct w:val="0"/>
        <w:bidi w:val="0"/>
        <w:snapToGrid w:val="0"/>
        <w:spacing w:before="0" w:beforeAutospacing="0" w:after="0" w:afterAutospacing="0" w:line="520" w:lineRule="exact"/>
        <w:ind w:firstLine="640" w:firstLineChars="200"/>
        <w:jc w:val="both"/>
        <w:rPr>
          <w:rFonts w:hint="eastAsia" w:ascii="仿宋" w:hAnsi="仿宋" w:eastAsia="仿宋" w:cs="仿宋"/>
          <w:spacing w:val="10"/>
          <w:sz w:val="32"/>
          <w:szCs w:val="32"/>
          <w:highlight w:val="none"/>
          <w:lang w:val="en-US" w:eastAsia="zh-CN"/>
        </w:rPr>
      </w:pPr>
      <w:r>
        <w:rPr>
          <w:rFonts w:hint="eastAsia" w:ascii="仿宋" w:hAnsi="仿宋" w:eastAsia="仿宋"/>
          <w:sz w:val="32"/>
          <w:szCs w:val="32"/>
          <w:highlight w:val="none"/>
        </w:rPr>
        <w:t>赛事组委会将设立</w:t>
      </w:r>
      <w:r>
        <w:rPr>
          <w:rFonts w:hint="eastAsia" w:ascii="仿宋" w:hAnsi="仿宋" w:eastAsia="仿宋"/>
          <w:sz w:val="32"/>
          <w:szCs w:val="32"/>
          <w:highlight w:val="none"/>
          <w:lang w:eastAsia="zh-CN"/>
        </w:rPr>
        <w:t>纪律</w:t>
      </w:r>
      <w:r>
        <w:rPr>
          <w:rFonts w:hint="eastAsia" w:ascii="仿宋" w:hAnsi="仿宋" w:eastAsia="仿宋"/>
          <w:sz w:val="32"/>
          <w:szCs w:val="32"/>
          <w:highlight w:val="none"/>
        </w:rPr>
        <w:t>委员会，如参赛队对</w:t>
      </w:r>
      <w:r>
        <w:rPr>
          <w:rFonts w:hint="eastAsia" w:ascii="仿宋" w:hAnsi="仿宋" w:eastAsia="仿宋"/>
          <w:sz w:val="32"/>
          <w:szCs w:val="32"/>
          <w:highlight w:val="none"/>
          <w:lang w:eastAsia="zh-CN"/>
        </w:rPr>
        <w:t>裁判员判罚</w:t>
      </w:r>
      <w:r>
        <w:rPr>
          <w:rFonts w:hint="eastAsia" w:ascii="仿宋" w:hAnsi="仿宋" w:eastAsia="仿宋"/>
          <w:sz w:val="32"/>
          <w:szCs w:val="32"/>
          <w:highlight w:val="none"/>
        </w:rPr>
        <w:t>存在异议，需在该轮比赛后</w:t>
      </w:r>
      <w:r>
        <w:rPr>
          <w:rFonts w:ascii="仿宋" w:hAnsi="仿宋" w:eastAsia="仿宋"/>
          <w:sz w:val="32"/>
          <w:szCs w:val="32"/>
          <w:highlight w:val="none"/>
        </w:rPr>
        <w:t>5</w:t>
      </w:r>
      <w:r>
        <w:rPr>
          <w:rFonts w:hint="eastAsia" w:ascii="仿宋" w:hAnsi="仿宋" w:eastAsia="仿宋"/>
          <w:sz w:val="32"/>
          <w:szCs w:val="32"/>
          <w:highlight w:val="none"/>
        </w:rPr>
        <w:t>分钟内提交申诉书，超出</w:t>
      </w:r>
      <w:r>
        <w:rPr>
          <w:rFonts w:hint="eastAsia" w:ascii="仿宋" w:hAnsi="仿宋" w:eastAsia="仿宋"/>
          <w:sz w:val="32"/>
          <w:szCs w:val="32"/>
          <w:highlight w:val="none"/>
          <w:lang w:eastAsia="zh-CN"/>
        </w:rPr>
        <w:t>５</w:t>
      </w:r>
      <w:r>
        <w:rPr>
          <w:rFonts w:hint="eastAsia" w:ascii="仿宋" w:hAnsi="仿宋" w:eastAsia="仿宋"/>
          <w:sz w:val="32"/>
          <w:szCs w:val="32"/>
          <w:highlight w:val="none"/>
        </w:rPr>
        <w:t>分钟将不予受理。申诉费为：</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00元/次。</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highlight w:val="none"/>
          <w:lang w:val="en-US" w:eastAsia="zh-CN"/>
        </w:rPr>
      </w:pPr>
      <w:r>
        <w:rPr>
          <w:rFonts w:hint="eastAsia" w:ascii="仿宋" w:hAnsi="仿宋" w:eastAsia="仿宋" w:cs="仿宋"/>
          <w:spacing w:val="10"/>
          <w:sz w:val="32"/>
          <w:szCs w:val="32"/>
          <w:highlight w:val="none"/>
          <w:lang w:val="en-US" w:eastAsia="zh-CN"/>
        </w:rPr>
        <w:t>(二) 只有领队有权代表申诉、反映和检举其他运动员参赛资格、赛风赛纪、竞赛组织与管理等方面的问题，但需以检举者举证的方式通过正常渠道逐级递交至赛事主办单位。对于无中生有、捏造事实、造谣惑众的行为，将视为扰乱竞赛秩序行为，并根据情节给予警告、取消比赛资格等处罚。</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highlight w:val="none"/>
          <w:lang w:val="en-US" w:eastAsia="zh-CN"/>
        </w:rPr>
      </w:pPr>
      <w:r>
        <w:rPr>
          <w:rFonts w:hint="eastAsia" w:ascii="仿宋" w:hAnsi="仿宋" w:eastAsia="仿宋" w:cs="仿宋"/>
          <w:spacing w:val="10"/>
          <w:sz w:val="32"/>
          <w:szCs w:val="32"/>
          <w:highlight w:val="none"/>
          <w:lang w:val="en-US" w:eastAsia="zh-CN"/>
        </w:rPr>
        <w:t>(三) 要文明观赛、理性助威，严禁起哄、乱叫、向赛场内投掷物品、鼓倒掌、喝倒彩等行为，严禁侮辱谩骂、围攻运动员、教练员、裁判员和工作人员，严禁打架斗殴、寻衅滋事等。违反者将被取消比赛资格，视情节将给予进一步的处罚。</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highlight w:val="none"/>
          <w:lang w:val="en-US" w:eastAsia="zh-CN"/>
        </w:rPr>
      </w:pPr>
      <w:r>
        <w:rPr>
          <w:rFonts w:hint="eastAsia" w:ascii="仿宋" w:hAnsi="仿宋" w:eastAsia="仿宋" w:cs="仿宋"/>
          <w:spacing w:val="10"/>
          <w:sz w:val="32"/>
          <w:szCs w:val="32"/>
          <w:highlight w:val="none"/>
          <w:lang w:val="en-US" w:eastAsia="zh-CN"/>
        </w:rPr>
        <w:t>(四)代表队的领队、教练员、运动员、队医或其其他人不得有任何对赛事组委会、其他运动员、裁判员、工作人员或匹克球运动本身造成不利影响的言行。</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CESI黑体-GB13000" w:hAnsi="CESI黑体-GB13000" w:eastAsia="CESI黑体-GB13000" w:cs="CESI黑体-GB13000"/>
          <w:spacing w:val="10"/>
          <w:sz w:val="32"/>
          <w:szCs w:val="32"/>
          <w:highlight w:val="none"/>
          <w:lang w:val="en-US" w:eastAsia="zh-CN"/>
        </w:rPr>
      </w:pPr>
      <w:r>
        <w:rPr>
          <w:rFonts w:hint="eastAsia" w:ascii="CESI黑体-GB13000" w:hAnsi="CESI黑体-GB13000" w:eastAsia="CESI黑体-GB13000" w:cs="CESI黑体-GB13000"/>
          <w:spacing w:val="10"/>
          <w:sz w:val="32"/>
          <w:szCs w:val="32"/>
          <w:highlight w:val="none"/>
          <w:lang w:val="en-US" w:eastAsia="zh-CN"/>
        </w:rPr>
        <w:t>十八、纪律委员会和裁判技术人员</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纪律委员会和裁判技术人员由国家体育总局小球运动管理中心统一选派。</w:t>
      </w:r>
    </w:p>
    <w:p>
      <w:pPr>
        <w:keepNext w:val="0"/>
        <w:keepLines w:val="0"/>
        <w:pageBreakBefore w:val="0"/>
        <w:widowControl/>
        <w:kinsoku w:val="0"/>
        <w:wordWrap/>
        <w:overflowPunct/>
        <w:topLinePunct w:val="0"/>
        <w:autoSpaceDE w:val="0"/>
        <w:autoSpaceDN w:val="0"/>
        <w:bidi w:val="0"/>
        <w:adjustRightInd w:val="0"/>
        <w:snapToGrid w:val="0"/>
        <w:spacing w:afterAutospacing="0" w:line="520" w:lineRule="exact"/>
        <w:ind w:left="0" w:right="0" w:firstLine="645"/>
        <w:jc w:val="both"/>
        <w:textAlignment w:val="baseline"/>
      </w:pPr>
      <w:r>
        <w:rPr>
          <w:rFonts w:hint="eastAsia" w:ascii="CESI黑体-GB13000" w:hAnsi="CESI黑体-GB13000" w:eastAsia="CESI黑体-GB13000" w:cs="CESI黑体-GB13000"/>
          <w:spacing w:val="10"/>
          <w:sz w:val="32"/>
          <w:szCs w:val="32"/>
          <w:lang w:val="en-US" w:eastAsia="zh-CN"/>
        </w:rPr>
        <w:t>十九、本规程解释权属于国家体育总局小球运动管理中心，未尽事宜，另行通知。</w:t>
      </w:r>
    </w:p>
    <w:sectPr>
      <w:pgSz w:w="11906" w:h="16838"/>
      <w:pgMar w:top="1440" w:right="1286" w:bottom="111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971A9"/>
    <w:multiLevelType w:val="singleLevel"/>
    <w:tmpl w:val="4D1971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ODg3ZjNmMTMzZDczOTNkYThkMTJkMDcwYmE2NDYifQ=="/>
  </w:docVars>
  <w:rsids>
    <w:rsidRoot w:val="5D8A20B5"/>
    <w:rsid w:val="06B7F171"/>
    <w:rsid w:val="0CD80063"/>
    <w:rsid w:val="0DFF30A6"/>
    <w:rsid w:val="0FFC503B"/>
    <w:rsid w:val="13FF8F28"/>
    <w:rsid w:val="14E32ED1"/>
    <w:rsid w:val="15006AC0"/>
    <w:rsid w:val="17BF9483"/>
    <w:rsid w:val="19E42A4A"/>
    <w:rsid w:val="1BBD659D"/>
    <w:rsid w:val="1FF7B606"/>
    <w:rsid w:val="240D3AC6"/>
    <w:rsid w:val="2B9D59E6"/>
    <w:rsid w:val="2BEF12A3"/>
    <w:rsid w:val="33ED7470"/>
    <w:rsid w:val="3622205A"/>
    <w:rsid w:val="3675D44E"/>
    <w:rsid w:val="36EF844C"/>
    <w:rsid w:val="37DBD1AA"/>
    <w:rsid w:val="38C5010F"/>
    <w:rsid w:val="3BFF2AFD"/>
    <w:rsid w:val="3FFF7290"/>
    <w:rsid w:val="4BC60D35"/>
    <w:rsid w:val="4EB79904"/>
    <w:rsid w:val="516A493E"/>
    <w:rsid w:val="557E09DD"/>
    <w:rsid w:val="5B133FF6"/>
    <w:rsid w:val="5CA442C0"/>
    <w:rsid w:val="5D8A20B5"/>
    <w:rsid w:val="5E43109A"/>
    <w:rsid w:val="5FB73766"/>
    <w:rsid w:val="661F0E5C"/>
    <w:rsid w:val="6839418E"/>
    <w:rsid w:val="69CF4317"/>
    <w:rsid w:val="6B7E162C"/>
    <w:rsid w:val="72526D7B"/>
    <w:rsid w:val="76715BDB"/>
    <w:rsid w:val="77EE6B66"/>
    <w:rsid w:val="7DDBF0DE"/>
    <w:rsid w:val="7E6B0C8A"/>
    <w:rsid w:val="7EB37A38"/>
    <w:rsid w:val="7FD74144"/>
    <w:rsid w:val="7FDB42B5"/>
    <w:rsid w:val="95EF0B2C"/>
    <w:rsid w:val="9DBD7EF8"/>
    <w:rsid w:val="B37F55B8"/>
    <w:rsid w:val="BABD339E"/>
    <w:rsid w:val="BB7FBC28"/>
    <w:rsid w:val="BBB9451E"/>
    <w:rsid w:val="BEB92931"/>
    <w:rsid w:val="D793AFD1"/>
    <w:rsid w:val="DB3668AE"/>
    <w:rsid w:val="DFFD2E31"/>
    <w:rsid w:val="DFFE8EB0"/>
    <w:rsid w:val="E37B4957"/>
    <w:rsid w:val="F30FEA06"/>
    <w:rsid w:val="F643BB66"/>
    <w:rsid w:val="F6DF4DDA"/>
    <w:rsid w:val="FB1F9A0D"/>
    <w:rsid w:val="FE1F5526"/>
    <w:rsid w:val="FEFEAFDF"/>
    <w:rsid w:val="FFDB05AD"/>
    <w:rsid w:val="FFF9D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90"/>
      <w:ind w:left="793"/>
    </w:pPr>
    <w:rPr>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4378</Words>
  <Characters>4464</Characters>
  <Lines>0</Lines>
  <Paragraphs>0</Paragraphs>
  <TotalTime>193</TotalTime>
  <ScaleCrop>false</ScaleCrop>
  <LinksUpToDate>false</LinksUpToDate>
  <CharactersWithSpaces>4488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2024-08-27T20:48:00Z</dcterms:created>
  <dc:creator>jimmy</dc:creator>
  <cp:lastModifiedBy>Sophia.北.</cp:lastModifiedBy>
  <cp:lastPrinted>2024-09-10T07:10:00Z</cp:lastPrinted>
  <dcterms:modified xsi:type="dcterms:W3CDTF">2024-09-10T09:36:01Z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234E9BBA266A44949658B10A68A0799C_13</vt:lpwstr>
  </property>
</Properties>
</file>